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84" w:rsidRPr="00A22F84" w:rsidRDefault="00A22F84" w:rsidP="00A22F84">
      <w:pPr>
        <w:rPr>
          <w:rFonts w:ascii="微軟正黑體" w:eastAsia="微軟正黑體" w:hAnsi="微軟正黑體"/>
          <w:b/>
          <w:sz w:val="32"/>
          <w:szCs w:val="32"/>
        </w:rPr>
      </w:pPr>
      <w:r w:rsidRPr="00A22F84">
        <w:rPr>
          <w:rFonts w:ascii="微軟正黑體" w:eastAsia="微軟正黑體" w:hAnsi="微軟正黑體" w:hint="eastAsia"/>
          <w:b/>
          <w:sz w:val="32"/>
          <w:szCs w:val="32"/>
        </w:rPr>
        <w:t>「領域專長」選修課</w:t>
      </w:r>
      <w:r>
        <w:rPr>
          <w:rFonts w:ascii="微軟正黑體" w:eastAsia="微軟正黑體" w:hAnsi="微軟正黑體" w:hint="eastAsia"/>
          <w:b/>
          <w:sz w:val="32"/>
          <w:szCs w:val="32"/>
        </w:rPr>
        <w:t>程</w:t>
      </w:r>
      <w:r w:rsidRPr="00A22F84">
        <w:rPr>
          <w:rFonts w:ascii="微軟正黑體" w:eastAsia="微軟正黑體" w:hAnsi="微軟正黑體" w:hint="eastAsia"/>
          <w:b/>
          <w:sz w:val="32"/>
          <w:szCs w:val="32"/>
        </w:rPr>
        <w:t>套餐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44"/>
        <w:gridCol w:w="2445"/>
        <w:gridCol w:w="2445"/>
        <w:gridCol w:w="2163"/>
        <w:gridCol w:w="2693"/>
      </w:tblGrid>
      <w:tr w:rsidR="00252372" w:rsidRPr="00A22F84" w:rsidTr="00026EE3">
        <w:tc>
          <w:tcPr>
            <w:tcW w:w="1980" w:type="dxa"/>
            <w:shd w:val="clear" w:color="auto" w:fill="D9D9D9" w:themeFill="background1" w:themeFillShade="D9"/>
          </w:tcPr>
          <w:p w:rsidR="00252372" w:rsidRPr="00252372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252372">
              <w:rPr>
                <w:rFonts w:ascii="微軟正黑體" w:eastAsia="微軟正黑體" w:hAnsi="微軟正黑體" w:hint="eastAsia"/>
                <w:b/>
              </w:rPr>
              <w:t>領域專長</w:t>
            </w:r>
          </w:p>
          <w:p w:rsidR="00252372" w:rsidRPr="00A22F84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22F84">
              <w:rPr>
                <w:rFonts w:ascii="微軟正黑體" w:eastAsia="微軟正黑體" w:hAnsi="微軟正黑體" w:hint="eastAsia"/>
              </w:rPr>
              <w:t>(教務處授證)</w:t>
            </w:r>
          </w:p>
        </w:tc>
        <w:tc>
          <w:tcPr>
            <w:tcW w:w="2444" w:type="dxa"/>
            <w:shd w:val="clear" w:color="auto" w:fill="92D050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3"/>
              </w:rPr>
            </w:pPr>
            <w:r w:rsidRPr="00682BC7">
              <w:rPr>
                <w:rFonts w:ascii="微軟正黑體" w:eastAsia="微軟正黑體" w:hAnsi="微軟正黑體" w:cs="Arial" w:hint="eastAsia"/>
                <w:b/>
                <w:color w:val="000000"/>
                <w:kern w:val="3"/>
              </w:rPr>
              <w:t>601001</w:t>
            </w:r>
          </w:p>
          <w:p w:rsidR="00252372" w:rsidRPr="00A22F84" w:rsidRDefault="00252372" w:rsidP="0025237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Arial" w:hint="eastAsia"/>
                <w:b/>
                <w:color w:val="000000"/>
                <w:kern w:val="3"/>
              </w:rPr>
              <w:t>有機農業栽培管理</w:t>
            </w:r>
          </w:p>
        </w:tc>
        <w:tc>
          <w:tcPr>
            <w:tcW w:w="2445" w:type="dxa"/>
            <w:shd w:val="clear" w:color="auto" w:fill="92D050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82BC7">
              <w:rPr>
                <w:rFonts w:ascii="微軟正黑體" w:eastAsia="微軟正黑體" w:hAnsi="微軟正黑體" w:cs="Times New Roman"/>
                <w:b/>
              </w:rPr>
              <w:t>60100</w:t>
            </w:r>
            <w:r w:rsidR="002E7BBB">
              <w:rPr>
                <w:rFonts w:ascii="微軟正黑體" w:eastAsia="微軟正黑體" w:hAnsi="微軟正黑體" w:cs="Times New Roman" w:hint="eastAsia"/>
                <w:b/>
              </w:rPr>
              <w:t>6</w:t>
            </w:r>
            <w:r w:rsidRPr="00682BC7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82BC7">
              <w:rPr>
                <w:rFonts w:ascii="微軟正黑體" w:eastAsia="微軟正黑體" w:hAnsi="微軟正黑體" w:cs="Times New Roman"/>
                <w:b/>
              </w:rPr>
              <w:t xml:space="preserve">作物科技栽培管理 </w:t>
            </w:r>
          </w:p>
        </w:tc>
        <w:tc>
          <w:tcPr>
            <w:tcW w:w="2445" w:type="dxa"/>
            <w:shd w:val="clear" w:color="auto" w:fill="ED7D31" w:themeFill="accent2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82BC7">
              <w:rPr>
                <w:rFonts w:ascii="微軟正黑體" w:eastAsia="微軟正黑體" w:hAnsi="微軟正黑體" w:cs="Times New Roman"/>
                <w:b/>
              </w:rPr>
              <w:t xml:space="preserve">601003 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82BC7">
              <w:rPr>
                <w:rFonts w:ascii="微軟正黑體" w:eastAsia="微軟正黑體" w:hAnsi="微軟正黑體" w:cs="Times New Roman"/>
                <w:b/>
              </w:rPr>
              <w:t>作物抗病育種</w:t>
            </w:r>
            <w:r w:rsidRPr="00682BC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  <w:tc>
          <w:tcPr>
            <w:tcW w:w="2163" w:type="dxa"/>
            <w:shd w:val="clear" w:color="auto" w:fill="9CC2E5" w:themeFill="accent1" w:themeFillTint="99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</w:pPr>
            <w:r w:rsidRPr="004E39BE"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  <w:t xml:space="preserve">601004 </w:t>
            </w:r>
          </w:p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4E39BE"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  <w:t xml:space="preserve">試驗設計諮詢 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</w:pPr>
            <w:r w:rsidRPr="004E39BE"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  <w:t>60100</w:t>
            </w:r>
            <w:r w:rsidR="002E7BBB">
              <w:rPr>
                <w:rFonts w:ascii="微軟正黑體" w:eastAsia="微軟正黑體" w:hAnsi="微軟正黑體" w:cs="Times New Roman" w:hint="eastAsia"/>
                <w:b/>
                <w:color w:val="000000"/>
                <w:kern w:val="3"/>
              </w:rPr>
              <w:t>7</w:t>
            </w:r>
            <w:r w:rsidRPr="004E39BE"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  <w:t xml:space="preserve"> </w:t>
            </w:r>
          </w:p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4E39BE">
              <w:rPr>
                <w:rFonts w:ascii="微軟正黑體" w:eastAsia="微軟正黑體" w:hAnsi="微軟正黑體" w:cs="Times New Roman"/>
                <w:b/>
                <w:color w:val="000000"/>
                <w:kern w:val="3"/>
              </w:rPr>
              <w:t>綠色智農</w:t>
            </w:r>
          </w:p>
        </w:tc>
      </w:tr>
      <w:tr w:rsidR="00252372" w:rsidRPr="00A22F84" w:rsidTr="00026EE3">
        <w:tc>
          <w:tcPr>
            <w:tcW w:w="1980" w:type="dxa"/>
            <w:shd w:val="clear" w:color="auto" w:fill="D9D9D9" w:themeFill="background1" w:themeFillShade="D9"/>
          </w:tcPr>
          <w:p w:rsidR="00252372" w:rsidRPr="00A22F84" w:rsidRDefault="00252372" w:rsidP="0025237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</w:rPr>
            </w:pPr>
            <w:r w:rsidRPr="00A22F84">
              <w:rPr>
                <w:rFonts w:ascii="微軟正黑體" w:eastAsia="微軟正黑體" w:hAnsi="微軟正黑體" w:hint="eastAsia"/>
              </w:rPr>
              <w:t>基礎</w:t>
            </w:r>
          </w:p>
        </w:tc>
        <w:tc>
          <w:tcPr>
            <w:tcW w:w="2444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作物生理學(3)</w:t>
            </w:r>
          </w:p>
        </w:tc>
        <w:tc>
          <w:tcPr>
            <w:tcW w:w="2445" w:type="dxa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Calibri"/>
                <w:color w:val="000000"/>
                <w:kern w:val="3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智慧農業</w:t>
            </w:r>
            <w:r w:rsidR="00735074">
              <w:rPr>
                <w:rFonts w:ascii="微軟正黑體" w:eastAsia="微軟正黑體" w:hAnsi="微軟正黑體" w:cs="Calibri" w:hint="eastAsia"/>
                <w:color w:val="000000"/>
                <w:kern w:val="3"/>
              </w:rPr>
              <w:t>導</w:t>
            </w: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論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(生農院)(3)</w:t>
            </w:r>
          </w:p>
        </w:tc>
        <w:tc>
          <w:tcPr>
            <w:tcW w:w="2445" w:type="dxa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3"/>
              </w:rPr>
            </w:pPr>
            <w:r w:rsidRPr="00682BC7">
              <w:rPr>
                <w:rFonts w:ascii="微軟正黑體" w:eastAsia="微軟正黑體" w:hAnsi="微軟正黑體" w:cs="Times New Roman"/>
                <w:color w:val="000000"/>
                <w:kern w:val="3"/>
              </w:rPr>
              <w:t>遺傳學(3)、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82BC7">
              <w:rPr>
                <w:rFonts w:ascii="微軟正黑體" w:eastAsia="微軟正黑體" w:hAnsi="微軟正黑體" w:cs="Times New Roman"/>
                <w:color w:val="000000"/>
                <w:kern w:val="3"/>
              </w:rPr>
              <w:t>作物育種學(3)</w:t>
            </w:r>
          </w:p>
        </w:tc>
        <w:tc>
          <w:tcPr>
            <w:tcW w:w="2163" w:type="dxa"/>
            <w:vAlign w:val="center"/>
          </w:tcPr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3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統計學 (3)、</w:t>
            </w:r>
          </w:p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試驗設計學(3)</w:t>
            </w:r>
          </w:p>
        </w:tc>
        <w:tc>
          <w:tcPr>
            <w:tcW w:w="2693" w:type="dxa"/>
            <w:vAlign w:val="center"/>
          </w:tcPr>
          <w:p w:rsidR="00252372" w:rsidRPr="00FF7420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63E8B">
              <w:rPr>
                <w:rFonts w:ascii="微軟正黑體" w:eastAsia="微軟正黑體" w:hAnsi="微軟正黑體"/>
              </w:rPr>
              <w:t>智慧農業</w:t>
            </w:r>
            <w:r w:rsidR="00FF7420" w:rsidRPr="00563E8B">
              <w:rPr>
                <w:rFonts w:ascii="微軟正黑體" w:eastAsia="微軟正黑體" w:hAnsi="微軟正黑體" w:hint="eastAsia"/>
              </w:rPr>
              <w:t>導</w:t>
            </w:r>
            <w:r w:rsidRPr="00563E8B">
              <w:rPr>
                <w:rFonts w:ascii="微軟正黑體" w:eastAsia="微軟正黑體" w:hAnsi="微軟正黑體"/>
              </w:rPr>
              <w:t>論</w:t>
            </w:r>
          </w:p>
          <w:p w:rsidR="00252372" w:rsidRPr="004E39BE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E39BE">
              <w:rPr>
                <w:rFonts w:ascii="微軟正黑體" w:eastAsia="微軟正黑體" w:hAnsi="微軟正黑體"/>
              </w:rPr>
              <w:t>(生農院)(3)</w:t>
            </w:r>
          </w:p>
        </w:tc>
      </w:tr>
      <w:tr w:rsidR="00252372" w:rsidRPr="00A22F84" w:rsidTr="00026EE3">
        <w:tc>
          <w:tcPr>
            <w:tcW w:w="1980" w:type="dxa"/>
            <w:shd w:val="clear" w:color="auto" w:fill="D9D9D9" w:themeFill="background1" w:themeFillShade="D9"/>
          </w:tcPr>
          <w:p w:rsidR="00252372" w:rsidRPr="00A22F84" w:rsidRDefault="00252372" w:rsidP="0025237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理論</w:t>
            </w:r>
          </w:p>
        </w:tc>
        <w:tc>
          <w:tcPr>
            <w:tcW w:w="2444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作物學各論(I) (3)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作物學各論(II) (3)</w:t>
            </w:r>
          </w:p>
        </w:tc>
        <w:tc>
          <w:tcPr>
            <w:tcW w:w="2445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作物生理學(3)</w:t>
            </w:r>
          </w:p>
        </w:tc>
        <w:tc>
          <w:tcPr>
            <w:tcW w:w="2445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82BC7">
              <w:rPr>
                <w:rFonts w:ascii="微軟正黑體" w:eastAsia="微軟正黑體" w:hAnsi="微軟正黑體" w:cs="Times New Roman"/>
                <w:color w:val="000000"/>
                <w:kern w:val="3"/>
              </w:rPr>
              <w:t>作物育種方法(3)</w:t>
            </w:r>
          </w:p>
        </w:tc>
        <w:tc>
          <w:tcPr>
            <w:tcW w:w="2163" w:type="dxa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3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應用線型統計</w:t>
            </w:r>
          </w:p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模式I (3)</w:t>
            </w:r>
          </w:p>
        </w:tc>
        <w:tc>
          <w:tcPr>
            <w:tcW w:w="2693" w:type="dxa"/>
            <w:vAlign w:val="center"/>
          </w:tcPr>
          <w:p w:rsidR="00252372" w:rsidRPr="004E39BE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E39BE">
              <w:rPr>
                <w:rFonts w:ascii="微軟正黑體" w:eastAsia="微軟正黑體" w:hAnsi="微軟正黑體"/>
              </w:rPr>
              <w:t>作物生產概論(農藝)(3)</w:t>
            </w:r>
          </w:p>
          <w:p w:rsidR="00252372" w:rsidRPr="004E39BE" w:rsidRDefault="00252372" w:rsidP="00252372">
            <w:pPr>
              <w:pStyle w:val="a4"/>
              <w:spacing w:line="0" w:lineRule="atLeast"/>
              <w:ind w:leftChars="-5" w:left="-12"/>
              <w:jc w:val="center"/>
              <w:rPr>
                <w:rFonts w:ascii="微軟正黑體" w:eastAsia="微軟正黑體" w:hAnsi="微軟正黑體"/>
              </w:rPr>
            </w:pPr>
            <w:r w:rsidRPr="004E39BE">
              <w:rPr>
                <w:rFonts w:ascii="微軟正黑體" w:eastAsia="微軟正黑體" w:hAnsi="微軟正黑體"/>
              </w:rPr>
              <w:t>生物產業機電工程概論(生機)(1)</w:t>
            </w:r>
          </w:p>
        </w:tc>
      </w:tr>
      <w:tr w:rsidR="00252372" w:rsidRPr="00A22F84" w:rsidTr="00026EE3">
        <w:tc>
          <w:tcPr>
            <w:tcW w:w="1980" w:type="dxa"/>
            <w:shd w:val="clear" w:color="auto" w:fill="D9D9D9" w:themeFill="background1" w:themeFillShade="D9"/>
          </w:tcPr>
          <w:p w:rsidR="00252372" w:rsidRPr="00A22F84" w:rsidRDefault="00252372" w:rsidP="0025237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方法</w:t>
            </w:r>
          </w:p>
        </w:tc>
        <w:tc>
          <w:tcPr>
            <w:tcW w:w="2444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雜草管理(3)</w:t>
            </w:r>
          </w:p>
        </w:tc>
        <w:tc>
          <w:tcPr>
            <w:tcW w:w="2445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作物模式(2)</w:t>
            </w:r>
          </w:p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Calibri"/>
                <w:color w:val="000000"/>
                <w:kern w:val="3"/>
              </w:rPr>
            </w:pPr>
            <w:r w:rsidRPr="00682BC7">
              <w:rPr>
                <w:rFonts w:ascii="微軟正黑體" w:eastAsia="微軟正黑體" w:hAnsi="微軟正黑體" w:cs="Calibri" w:hint="eastAsia"/>
                <w:color w:val="000000"/>
                <w:kern w:val="3"/>
              </w:rPr>
              <w:t>作物</w:t>
            </w: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生命週期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影像辨識(2)</w:t>
            </w:r>
          </w:p>
        </w:tc>
        <w:tc>
          <w:tcPr>
            <w:tcW w:w="2445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82BC7">
              <w:rPr>
                <w:rFonts w:ascii="微軟正黑體" w:eastAsia="微軟正黑體" w:hAnsi="微軟正黑體" w:cs="Times New Roman"/>
                <w:color w:val="000000"/>
                <w:kern w:val="3"/>
              </w:rPr>
              <w:t>作物抗病育種學(2)</w:t>
            </w:r>
          </w:p>
        </w:tc>
        <w:tc>
          <w:tcPr>
            <w:tcW w:w="2163" w:type="dxa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3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應用多變數</w:t>
            </w:r>
          </w:p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統計方法(3)</w:t>
            </w:r>
          </w:p>
        </w:tc>
        <w:tc>
          <w:tcPr>
            <w:tcW w:w="2693" w:type="dxa"/>
            <w:vAlign w:val="center"/>
          </w:tcPr>
          <w:p w:rsidR="00252372" w:rsidRPr="004E39BE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E39BE">
              <w:rPr>
                <w:rFonts w:ascii="微軟正黑體" w:eastAsia="微軟正黑體" w:hAnsi="微軟正黑體"/>
              </w:rPr>
              <w:t>作物模式(農藝)(2)</w:t>
            </w:r>
          </w:p>
          <w:p w:rsidR="00252372" w:rsidRPr="004E39BE" w:rsidRDefault="00252372" w:rsidP="002523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E39BE">
              <w:rPr>
                <w:rFonts w:ascii="微軟正黑體" w:eastAsia="微軟正黑體" w:hAnsi="微軟正黑體"/>
              </w:rPr>
              <w:t>感測器原理與應用-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4E39BE">
              <w:rPr>
                <w:rFonts w:ascii="微軟正黑體" w:eastAsia="微軟正黑體" w:hAnsi="微軟正黑體"/>
              </w:rPr>
              <w:t>機電整合二(生機)(3)</w:t>
            </w:r>
          </w:p>
        </w:tc>
      </w:tr>
      <w:tr w:rsidR="00252372" w:rsidRPr="00A22F84" w:rsidTr="00026EE3">
        <w:tc>
          <w:tcPr>
            <w:tcW w:w="1980" w:type="dxa"/>
            <w:shd w:val="clear" w:color="auto" w:fill="D9D9D9" w:themeFill="background1" w:themeFillShade="D9"/>
          </w:tcPr>
          <w:p w:rsidR="00252372" w:rsidRPr="00A22F84" w:rsidRDefault="00252372" w:rsidP="00252372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實務應用</w:t>
            </w:r>
          </w:p>
        </w:tc>
        <w:tc>
          <w:tcPr>
            <w:tcW w:w="2444" w:type="dxa"/>
            <w:vAlign w:val="center"/>
          </w:tcPr>
          <w:p w:rsidR="00252372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Calibri"/>
                <w:color w:val="000000"/>
                <w:kern w:val="3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有機農業管理</w:t>
            </w:r>
          </w:p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與實務(2)</w:t>
            </w:r>
          </w:p>
        </w:tc>
        <w:tc>
          <w:tcPr>
            <w:tcW w:w="2445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82BC7">
              <w:rPr>
                <w:rFonts w:ascii="微軟正黑體" w:eastAsia="微軟正黑體" w:hAnsi="微軟正黑體" w:cs="Calibri"/>
                <w:color w:val="000000"/>
                <w:kern w:val="3"/>
              </w:rPr>
              <w:t>學士論文(2)</w:t>
            </w:r>
          </w:p>
        </w:tc>
        <w:tc>
          <w:tcPr>
            <w:tcW w:w="2445" w:type="dxa"/>
            <w:vAlign w:val="center"/>
          </w:tcPr>
          <w:p w:rsidR="00252372" w:rsidRPr="00682BC7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82BC7">
              <w:rPr>
                <w:rFonts w:ascii="微軟正黑體" w:eastAsia="微軟正黑體" w:hAnsi="微軟正黑體" w:cs="Times New Roman"/>
                <w:color w:val="000000"/>
                <w:kern w:val="3"/>
              </w:rPr>
              <w:t>作物抗病育種實務(1)</w:t>
            </w:r>
          </w:p>
        </w:tc>
        <w:tc>
          <w:tcPr>
            <w:tcW w:w="2163" w:type="dxa"/>
            <w:vAlign w:val="center"/>
          </w:tcPr>
          <w:p w:rsidR="00252372" w:rsidRPr="004E39BE" w:rsidRDefault="00252372" w:rsidP="00252372">
            <w:pPr>
              <w:pStyle w:val="Web"/>
              <w:spacing w:before="0" w:after="0"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4E39BE">
              <w:rPr>
                <w:rFonts w:ascii="微軟正黑體" w:eastAsia="微軟正黑體" w:hAnsi="微軟正黑體" w:cs="Times New Roman"/>
                <w:color w:val="000000"/>
                <w:kern w:val="3"/>
              </w:rPr>
              <w:t>統計諮詢I (3)</w:t>
            </w:r>
          </w:p>
        </w:tc>
        <w:tc>
          <w:tcPr>
            <w:tcW w:w="2693" w:type="dxa"/>
            <w:vAlign w:val="center"/>
          </w:tcPr>
          <w:p w:rsidR="00252372" w:rsidRDefault="00252372" w:rsidP="00252372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創新創業實踐</w:t>
            </w:r>
          </w:p>
          <w:p w:rsidR="00252372" w:rsidRPr="004E39BE" w:rsidRDefault="00252372" w:rsidP="00252372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Pr="004E39BE">
              <w:rPr>
                <w:rFonts w:ascii="微軟正黑體" w:eastAsia="微軟正黑體" w:hAnsi="微軟正黑體"/>
              </w:rPr>
              <w:t>生</w:t>
            </w:r>
            <w:r>
              <w:rPr>
                <w:rFonts w:ascii="微軟正黑體" w:eastAsia="微軟正黑體" w:hAnsi="微軟正黑體" w:hint="eastAsia"/>
              </w:rPr>
              <w:t>農院</w:t>
            </w:r>
            <w:r w:rsidRPr="004E39BE">
              <w:rPr>
                <w:rFonts w:ascii="微軟正黑體" w:eastAsia="微軟正黑體" w:hAnsi="微軟正黑體"/>
              </w:rPr>
              <w:t>) (3)</w:t>
            </w:r>
          </w:p>
        </w:tc>
      </w:tr>
    </w:tbl>
    <w:p w:rsidR="00307358" w:rsidRPr="00307358" w:rsidRDefault="00307358" w:rsidP="00C93C71">
      <w:pPr>
        <w:spacing w:line="0" w:lineRule="atLeast"/>
        <w:rPr>
          <w:rFonts w:ascii="微軟正黑體" w:eastAsia="微軟正黑體" w:hAnsi="微軟正黑體"/>
          <w:b/>
        </w:rPr>
      </w:pPr>
      <w:r w:rsidRPr="00307358">
        <w:rPr>
          <w:rFonts w:ascii="微軟正黑體" w:eastAsia="微軟正黑體" w:hAnsi="微軟正黑體" w:hint="eastAsia"/>
          <w:b/>
        </w:rPr>
        <w:t>領域專長</w:t>
      </w:r>
      <w:hyperlink r:id="rId6" w:history="1">
        <w:r w:rsidRPr="00307358">
          <w:rPr>
            <w:rStyle w:val="a9"/>
            <w:rFonts w:ascii="微軟正黑體" w:eastAsia="微軟正黑體" w:hAnsi="微軟正黑體"/>
            <w:b/>
          </w:rPr>
          <w:t>https://specom.aca.ntu.edu.tw/</w:t>
        </w:r>
      </w:hyperlink>
    </w:p>
    <w:p w:rsidR="009F014D" w:rsidRDefault="00307358" w:rsidP="00307358">
      <w:pPr>
        <w:spacing w:line="0" w:lineRule="atLeast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53324D99" wp14:editId="632898F2">
            <wp:extent cx="7063740" cy="2735861"/>
            <wp:effectExtent l="0" t="0" r="381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834" cy="273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4D">
        <w:rPr>
          <w:rFonts w:ascii="微軟正黑體" w:eastAsia="微軟正黑體" w:hAnsi="微軟正黑體"/>
        </w:rPr>
        <w:br w:type="page"/>
      </w:r>
      <w:bookmarkStart w:id="0" w:name="_GoBack"/>
      <w:bookmarkEnd w:id="0"/>
    </w:p>
    <w:p w:rsidR="00FF75B9" w:rsidRDefault="00FF75B9" w:rsidP="00C93C71">
      <w:pPr>
        <w:spacing w:line="0" w:lineRule="atLeast"/>
        <w:rPr>
          <w:rFonts w:ascii="微軟正黑體" w:eastAsia="微軟正黑體" w:hAnsi="微軟正黑體"/>
          <w:b/>
        </w:rPr>
      </w:pPr>
    </w:p>
    <w:p w:rsidR="00A96362" w:rsidRPr="004C2504" w:rsidRDefault="00A96362" w:rsidP="00C93C71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W w:w="145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1776"/>
        <w:gridCol w:w="567"/>
        <w:gridCol w:w="1560"/>
        <w:gridCol w:w="426"/>
        <w:gridCol w:w="567"/>
        <w:gridCol w:w="1844"/>
        <w:gridCol w:w="430"/>
        <w:gridCol w:w="567"/>
        <w:gridCol w:w="1699"/>
        <w:gridCol w:w="425"/>
        <w:gridCol w:w="11"/>
        <w:gridCol w:w="556"/>
        <w:gridCol w:w="1696"/>
        <w:gridCol w:w="606"/>
        <w:gridCol w:w="15"/>
        <w:gridCol w:w="552"/>
        <w:gridCol w:w="15"/>
        <w:gridCol w:w="483"/>
        <w:gridCol w:w="15"/>
      </w:tblGrid>
      <w:tr w:rsidR="00022377" w:rsidRPr="004C2504" w:rsidTr="00A96362">
        <w:trPr>
          <w:trHeight w:val="600"/>
        </w:trPr>
        <w:tc>
          <w:tcPr>
            <w:tcW w:w="145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14D" w:rsidRPr="009F014D" w:rsidRDefault="009F014D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農藝學系領域專長總表</w:t>
            </w:r>
          </w:p>
        </w:tc>
      </w:tr>
      <w:tr w:rsidR="00A96362" w:rsidRPr="004C2504" w:rsidTr="00A96362">
        <w:trPr>
          <w:trHeight w:val="579"/>
        </w:trPr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專長名稱</w:t>
            </w: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（中、英文</w:t>
            </w:r>
          </w:p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名稱）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2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3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總課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程數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總學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分數</w:t>
            </w:r>
          </w:p>
        </w:tc>
      </w:tr>
      <w:tr w:rsidR="00A96362" w:rsidRPr="004C2504" w:rsidTr="00A96362">
        <w:trPr>
          <w:gridAfter w:val="1"/>
          <w:wAfter w:w="15" w:type="dxa"/>
          <w:trHeight w:val="600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4C250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22377" w:rsidRPr="004C2504" w:rsidTr="00A96362">
        <w:trPr>
          <w:gridAfter w:val="1"/>
          <w:wAfter w:w="15" w:type="dxa"/>
          <w:trHeight w:val="972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有機農業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栽培管理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作物生理學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Agron4001  601 40000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作物學各論一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Agron3001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601 30200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雜草管理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Agron5079    621 U6650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實務應用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有機農業管理與</w:t>
            </w:r>
          </w:p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實務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Agron5062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621 U6520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022377" w:rsidRPr="004C2504" w:rsidTr="00A96362">
        <w:trPr>
          <w:gridAfter w:val="1"/>
          <w:wAfter w:w="15" w:type="dxa"/>
          <w:trHeight w:val="64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601001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Organic farming and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作物學各論二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Agron3002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601 30210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22377" w:rsidRPr="004C2504" w:rsidTr="00A96362">
        <w:trPr>
          <w:gridAfter w:val="1"/>
          <w:wAfter w:w="15" w:type="dxa"/>
          <w:trHeight w:val="64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作物科技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栽培管理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智慧農業導論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CBA5059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600U0590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作物生理學 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Agron4001    601 40000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作物模式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Agron5093      621 U6980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實務應用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學士論文上 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Agron4024      601 49501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022377" w:rsidRPr="004C2504" w:rsidTr="00A96362">
        <w:trPr>
          <w:gridAfter w:val="1"/>
          <w:wAfter w:w="15" w:type="dxa"/>
          <w:trHeight w:val="972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601006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Innovated crop cultivation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作物生命週期影像辨識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Agron5101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621 U7010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實務應用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學士論文下 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Agron1025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601 49502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22377" w:rsidRPr="004C2504" w:rsidTr="00A96362">
        <w:trPr>
          <w:gridAfter w:val="1"/>
          <w:wAfter w:w="15" w:type="dxa"/>
          <w:trHeight w:val="972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作物抗病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育種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遺傳學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Agron2001         601 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作物育種方法 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Agron3006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601 33700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作物抗病育種學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Agron5058           621 U5000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實務應用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作物抗病育種實務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Agron5104                621 U7050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022377" w:rsidRPr="004C2504" w:rsidTr="00A96362">
        <w:trPr>
          <w:gridAfter w:val="1"/>
          <w:wAfter w:w="15" w:type="dxa"/>
          <w:trHeight w:val="972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601003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Plant </w:t>
            </w:r>
            <w:r w:rsidR="004C250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reeding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for Disease Resistance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作物育種學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Agron3005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601 33300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A96362" w:rsidRDefault="00A96362">
      <w:r>
        <w:br w:type="page"/>
      </w:r>
    </w:p>
    <w:p w:rsidR="00A96362" w:rsidRDefault="00A96362"/>
    <w:tbl>
      <w:tblPr>
        <w:tblW w:w="145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1776"/>
        <w:gridCol w:w="567"/>
        <w:gridCol w:w="1560"/>
        <w:gridCol w:w="426"/>
        <w:gridCol w:w="567"/>
        <w:gridCol w:w="1844"/>
        <w:gridCol w:w="430"/>
        <w:gridCol w:w="567"/>
        <w:gridCol w:w="1699"/>
        <w:gridCol w:w="425"/>
        <w:gridCol w:w="11"/>
        <w:gridCol w:w="556"/>
        <w:gridCol w:w="1696"/>
        <w:gridCol w:w="606"/>
        <w:gridCol w:w="15"/>
        <w:gridCol w:w="552"/>
        <w:gridCol w:w="15"/>
        <w:gridCol w:w="483"/>
        <w:gridCol w:w="15"/>
      </w:tblGrid>
      <w:tr w:rsidR="00A96362" w:rsidRPr="004C2504" w:rsidTr="00A96362">
        <w:trPr>
          <w:trHeight w:val="600"/>
        </w:trPr>
        <w:tc>
          <w:tcPr>
            <w:tcW w:w="145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農藝學系領域專長總表</w:t>
            </w:r>
          </w:p>
        </w:tc>
      </w:tr>
      <w:tr w:rsidR="00A96362" w:rsidRPr="004C2504" w:rsidTr="00A96362">
        <w:trPr>
          <w:trHeight w:val="579"/>
        </w:trPr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專長名稱</w:t>
            </w: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（中、英文</w:t>
            </w:r>
          </w:p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名稱）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2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3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  <w:t>Level 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總課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程數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總學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分數</w:t>
            </w:r>
          </w:p>
        </w:tc>
      </w:tr>
      <w:tr w:rsidR="00A96362" w:rsidRPr="004C2504" w:rsidTr="00A96362">
        <w:trPr>
          <w:gridAfter w:val="1"/>
          <w:wAfter w:w="15" w:type="dxa"/>
          <w:trHeight w:val="600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</w:t>
            </w: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屬性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96362" w:rsidRPr="004C2504" w:rsidTr="00A96362">
        <w:trPr>
          <w:gridAfter w:val="1"/>
          <w:wAfter w:w="15" w:type="dxa"/>
          <w:trHeight w:val="972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試驗設計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諮詢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統計學 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Agron2002           601 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應用線</w:t>
            </w:r>
            <w:r w:rsidRPr="00A9636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型</w:t>
            </w: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統計模式</w:t>
            </w:r>
            <w:r w:rsidR="004C2504" w:rsidRPr="00A9636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r w:rsidR="004C2504" w:rsidRPr="00A9636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Agron5087         621 U6730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應用多變數統計方法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Agron5059     621 U6490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實務應用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統計諮詢一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Agron5022       621 U6100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A96362" w:rsidRPr="004C2504" w:rsidTr="00A96362">
        <w:trPr>
          <w:gridAfter w:val="1"/>
          <w:wAfter w:w="15" w:type="dxa"/>
          <w:trHeight w:val="129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601004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Experimental Design and Statistical Consulting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試驗設計學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Agron2013    601 28010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96362" w:rsidRPr="004C2504" w:rsidTr="00A96362">
        <w:trPr>
          <w:gridAfter w:val="1"/>
          <w:wAfter w:w="15" w:type="dxa"/>
          <w:trHeight w:val="936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綠色智農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A96362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智慧農業導論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CBA5059</w:t>
            </w:r>
            <w:r w:rsidRPr="00A96362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600</w:t>
            </w:r>
            <w:r w:rsidRPr="00A96362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U0590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4C2504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作物生產概論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Agron1005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601 10200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作物模式 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Agron5093       621 U6980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實務應用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77" w:rsidRPr="00A96362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創新創業實踐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CBA5058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600 U0580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A96362" w:rsidRPr="004C2504" w:rsidTr="00A96362">
        <w:trPr>
          <w:gridAfter w:val="1"/>
          <w:wAfter w:w="15" w:type="dxa"/>
          <w:trHeight w:val="1476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601007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Sustainable and smart agriculture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理論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生物產業機電工程概論 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BME1102      611 10800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感測器原理與應用-機電整合(二)</w:t>
            </w: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BME3112       611 37300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0"/>
                <w:szCs w:val="20"/>
              </w:rPr>
              <w:t>替代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A96362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創新創業實踐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Prog5259</w:t>
            </w:r>
          </w:p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P37 U0280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377" w:rsidRPr="009F014D" w:rsidRDefault="00022377" w:rsidP="004C25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96362" w:rsidRPr="004C2504" w:rsidTr="00E6413B">
        <w:trPr>
          <w:gridAfter w:val="1"/>
          <w:wAfter w:w="15" w:type="dxa"/>
          <w:trHeight w:val="1151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362" w:rsidRPr="009F014D" w:rsidRDefault="00A96362" w:rsidP="00A963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0"/>
                <w:szCs w:val="20"/>
              </w:rPr>
              <w:t>替代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A9636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生物產業機電工程概論 BME11</w:t>
            </w:r>
            <w:r w:rsidRPr="00A96362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13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     611 10</w:t>
            </w:r>
            <w:r w:rsidRPr="00A96362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9</w:t>
            </w:r>
            <w:r w:rsidRPr="009F014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A9636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F0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362" w:rsidRPr="009F014D" w:rsidRDefault="00A96362" w:rsidP="00CB35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362" w:rsidRPr="009F014D" w:rsidRDefault="00A96362" w:rsidP="00CB359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2E7BBB" w:rsidRDefault="00E6413B" w:rsidP="004C2504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2E7BB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*</w:t>
      </w:r>
      <w:r w:rsidR="004C2504" w:rsidRPr="009F014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綠色行銷BICD5025</w:t>
      </w:r>
      <w:r w:rsidR="004C2504" w:rsidRPr="002E7BBB"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 (</w:t>
      </w:r>
      <w:r w:rsidR="004C2504" w:rsidRPr="009F014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630 U1750</w:t>
      </w:r>
      <w:r w:rsidR="004C2504" w:rsidRPr="002E7BBB">
        <w:rPr>
          <w:rFonts w:ascii="微軟正黑體" w:eastAsia="微軟正黑體" w:hAnsi="微軟正黑體" w:cs="新細明體"/>
          <w:color w:val="000000"/>
          <w:kern w:val="0"/>
          <w:szCs w:val="24"/>
        </w:rPr>
        <w:t>)</w:t>
      </w:r>
      <w:r w:rsidR="004C2504" w:rsidRPr="002E7BB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4C2504" w:rsidRPr="009F014D">
        <w:rPr>
          <w:rFonts w:ascii="微軟正黑體" w:eastAsia="微軟正黑體" w:hAnsi="微軟正黑體" w:cs="新細明體" w:hint="eastAsia"/>
          <w:kern w:val="0"/>
          <w:szCs w:val="24"/>
        </w:rPr>
        <w:t>綠色行銷</w:t>
      </w:r>
      <w:r w:rsidR="004C2504" w:rsidRPr="009F014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BICD5043</w:t>
      </w:r>
      <w:r w:rsidR="004C2504" w:rsidRPr="002E7BBB">
        <w:rPr>
          <w:rFonts w:ascii="微軟正黑體" w:eastAsia="微軟正黑體" w:hAnsi="微軟正黑體" w:cs="新細明體"/>
          <w:color w:val="000000"/>
          <w:kern w:val="0"/>
          <w:szCs w:val="24"/>
        </w:rPr>
        <w:t>(</w:t>
      </w:r>
      <w:r w:rsidR="004C2504" w:rsidRPr="009F014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630 U0110</w:t>
      </w:r>
      <w:r w:rsidR="004C2504" w:rsidRPr="002E7BBB">
        <w:rPr>
          <w:rFonts w:ascii="微軟正黑體" w:eastAsia="微軟正黑體" w:hAnsi="微軟正黑體" w:cs="新細明體"/>
          <w:color w:val="000000"/>
          <w:kern w:val="0"/>
          <w:szCs w:val="24"/>
        </w:rPr>
        <w:t>) ---</w:t>
      </w:r>
      <w:r w:rsidR="004C2504"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114/2退場</w:t>
      </w:r>
      <w:r w:rsidR="002E7BBB"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;</w:t>
      </w:r>
      <w:r w:rsidR="002E7BBB" w:rsidRPr="002E7BBB">
        <w:rPr>
          <w:rFonts w:ascii="微軟正黑體" w:eastAsia="微軟正黑體" w:hAnsi="微軟正黑體" w:cs="新細明體"/>
          <w:color w:val="FF0000"/>
          <w:kern w:val="0"/>
          <w:szCs w:val="24"/>
        </w:rPr>
        <w:t xml:space="preserve"> 112-114</w:t>
      </w:r>
      <w:r w:rsidR="002E7BBB"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學年間可以用</w:t>
      </w:r>
      <w:r w:rsidR="002E7BBB" w:rsidRPr="002E7BBB">
        <w:rPr>
          <w:rFonts w:ascii="微軟正黑體" w:eastAsia="微軟正黑體" w:hAnsi="微軟正黑體" w:cs="新細明體"/>
          <w:color w:val="FF0000"/>
          <w:kern w:val="0"/>
          <w:szCs w:val="24"/>
        </w:rPr>
        <w:t>”</w:t>
      </w:r>
      <w:r w:rsidR="002E7BBB"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綠色行銷</w:t>
      </w:r>
      <w:r w:rsidR="002E7BBB" w:rsidRPr="002E7BBB">
        <w:rPr>
          <w:rFonts w:ascii="微軟正黑體" w:eastAsia="微軟正黑體" w:hAnsi="微軟正黑體" w:cs="新細明體"/>
          <w:color w:val="FF0000"/>
          <w:kern w:val="0"/>
          <w:szCs w:val="24"/>
        </w:rPr>
        <w:t>”</w:t>
      </w:r>
      <w:r w:rsidR="002E7BBB"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課程</w:t>
      </w:r>
    </w:p>
    <w:p w:rsidR="009F014D" w:rsidRPr="002E7BBB" w:rsidRDefault="002E7BBB" w:rsidP="004C2504">
      <w:pPr>
        <w:widowControl/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 xml:space="preserve"> </w:t>
      </w:r>
      <w:r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充抵</w:t>
      </w:r>
      <w:r w:rsidRPr="002E7BBB">
        <w:rPr>
          <w:rFonts w:ascii="微軟正黑體" w:eastAsia="微軟正黑體" w:hAnsi="微軟正黑體" w:cs="新細明體"/>
          <w:color w:val="FF0000"/>
          <w:kern w:val="0"/>
          <w:szCs w:val="24"/>
        </w:rPr>
        <w:t>”</w:t>
      </w:r>
      <w:r w:rsidRPr="002E7BB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創新創業實踐</w:t>
      </w:r>
      <w:r w:rsidRPr="002E7BBB">
        <w:rPr>
          <w:rFonts w:ascii="微軟正黑體" w:eastAsia="微軟正黑體" w:hAnsi="微軟正黑體" w:cs="新細明體"/>
          <w:color w:val="FF0000"/>
          <w:kern w:val="0"/>
          <w:szCs w:val="24"/>
        </w:rPr>
        <w:t>”</w:t>
      </w:r>
      <w:r w:rsidRPr="002E7BBB">
        <w:rPr>
          <w:rFonts w:ascii="新細明體" w:eastAsia="新細明體" w:hAnsi="新細明體" w:cs="新細明體" w:hint="eastAsia"/>
          <w:color w:val="FF0000"/>
          <w:kern w:val="0"/>
          <w:szCs w:val="24"/>
        </w:rPr>
        <w:t>。</w:t>
      </w:r>
    </w:p>
    <w:p w:rsidR="00FF75B9" w:rsidRDefault="00FF75B9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A22F84" w:rsidRDefault="00A22F84" w:rsidP="00C93C71">
      <w:pPr>
        <w:spacing w:line="0" w:lineRule="atLeast"/>
        <w:rPr>
          <w:rFonts w:ascii="微軟正黑體" w:eastAsia="微軟正黑體" w:hAnsi="微軟正黑體"/>
        </w:rPr>
      </w:pPr>
    </w:p>
    <w:p w:rsidR="002E7BBB" w:rsidRPr="00A22F84" w:rsidRDefault="002E7BBB" w:rsidP="002E7BBB">
      <w:pPr>
        <w:rPr>
          <w:rFonts w:ascii="微軟正黑體" w:eastAsia="微軟正黑體" w:hAnsi="微軟正黑體"/>
          <w:b/>
          <w:sz w:val="32"/>
          <w:szCs w:val="32"/>
        </w:rPr>
      </w:pPr>
      <w:r w:rsidRPr="00A22F84">
        <w:rPr>
          <w:rFonts w:ascii="微軟正黑體" w:eastAsia="微軟正黑體" w:hAnsi="微軟正黑體" w:hint="eastAsia"/>
          <w:b/>
          <w:sz w:val="32"/>
          <w:szCs w:val="32"/>
        </w:rPr>
        <w:t>「專攻領域」選修課</w:t>
      </w:r>
      <w:r>
        <w:rPr>
          <w:rFonts w:ascii="微軟正黑體" w:eastAsia="微軟正黑體" w:hAnsi="微軟正黑體" w:hint="eastAsia"/>
          <w:b/>
          <w:sz w:val="32"/>
          <w:szCs w:val="32"/>
        </w:rPr>
        <w:t>程</w:t>
      </w:r>
      <w:r w:rsidRPr="00A22F84">
        <w:rPr>
          <w:rFonts w:ascii="微軟正黑體" w:eastAsia="微軟正黑體" w:hAnsi="微軟正黑體" w:hint="eastAsia"/>
          <w:b/>
          <w:sz w:val="32"/>
          <w:szCs w:val="32"/>
        </w:rPr>
        <w:t>套餐</w:t>
      </w:r>
    </w:p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1743"/>
        <w:gridCol w:w="2505"/>
        <w:gridCol w:w="1984"/>
        <w:gridCol w:w="1559"/>
        <w:gridCol w:w="1559"/>
        <w:gridCol w:w="1843"/>
        <w:gridCol w:w="1843"/>
        <w:gridCol w:w="1899"/>
      </w:tblGrid>
      <w:tr w:rsidR="00A22F84" w:rsidTr="002D513A">
        <w:tc>
          <w:tcPr>
            <w:tcW w:w="1743" w:type="dxa"/>
            <w:shd w:val="clear" w:color="auto" w:fill="D9D9D9" w:themeFill="background1" w:themeFillShade="D9"/>
          </w:tcPr>
          <w:p w:rsidR="00A22F84" w:rsidRDefault="00A22F84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專攻領域</w:t>
            </w:r>
          </w:p>
          <w:p w:rsidR="00A22F84" w:rsidRDefault="00A22F84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(農藝系授證)</w:t>
            </w:r>
          </w:p>
        </w:tc>
        <w:tc>
          <w:tcPr>
            <w:tcW w:w="2505" w:type="dxa"/>
            <w:shd w:val="clear" w:color="auto" w:fill="92D050"/>
          </w:tcPr>
          <w:p w:rsidR="00C93C71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81904">
              <w:rPr>
                <w:rFonts w:ascii="微軟正黑體" w:eastAsia="微軟正黑體" w:hAnsi="微軟正黑體" w:hint="eastAsia"/>
                <w:b/>
              </w:rPr>
              <w:t>作物科技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81904">
              <w:rPr>
                <w:rFonts w:ascii="微軟正黑體" w:eastAsia="微軟正黑體" w:hAnsi="微軟正黑體" w:hint="eastAsia"/>
                <w:b/>
              </w:rPr>
              <w:t>栽培專攻</w:t>
            </w:r>
          </w:p>
        </w:tc>
        <w:tc>
          <w:tcPr>
            <w:tcW w:w="1984" w:type="dxa"/>
            <w:shd w:val="clear" w:color="auto" w:fill="92D050"/>
          </w:tcPr>
          <w:p w:rsidR="00C93C71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作物生理與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生物技術專攻</w:t>
            </w:r>
          </w:p>
        </w:tc>
        <w:tc>
          <w:tcPr>
            <w:tcW w:w="1559" w:type="dxa"/>
            <w:shd w:val="clear" w:color="auto" w:fill="ED7D31" w:themeFill="accent2"/>
          </w:tcPr>
          <w:p w:rsidR="00C93C71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作物基因體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專攻</w:t>
            </w:r>
          </w:p>
        </w:tc>
        <w:tc>
          <w:tcPr>
            <w:tcW w:w="1559" w:type="dxa"/>
            <w:shd w:val="clear" w:color="auto" w:fill="ED7D31" w:themeFill="accent2"/>
          </w:tcPr>
          <w:p w:rsidR="00C93C71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作物育種學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專攻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93C71" w:rsidRDefault="00026EE3" w:rsidP="00C93C71">
            <w:pPr>
              <w:spacing w:line="0" w:lineRule="atLeast"/>
              <w:ind w:rightChars="-27" w:right="-65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應用生物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統計專攻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93C71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統計遺傳學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專攻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:rsidR="00C93C71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試驗設計學</w:t>
            </w:r>
          </w:p>
          <w:p w:rsidR="00A22F84" w:rsidRDefault="00026EE3" w:rsidP="00C93C7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專攻</w:t>
            </w:r>
          </w:p>
        </w:tc>
      </w:tr>
      <w:tr w:rsidR="00A22F84" w:rsidTr="002D513A">
        <w:tc>
          <w:tcPr>
            <w:tcW w:w="1743" w:type="dxa"/>
            <w:shd w:val="clear" w:color="auto" w:fill="D9D9D9" w:themeFill="background1" w:themeFillShade="D9"/>
          </w:tcPr>
          <w:p w:rsidR="00A22F84" w:rsidRDefault="00A22F84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第一部分課程</w:t>
            </w:r>
          </w:p>
          <w:p w:rsidR="00A22F84" w:rsidRDefault="00A22F84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(必修)</w:t>
            </w:r>
          </w:p>
        </w:tc>
        <w:tc>
          <w:tcPr>
            <w:tcW w:w="2505" w:type="dxa"/>
          </w:tcPr>
          <w:p w:rsidR="00A22F84" w:rsidRDefault="00026EE3" w:rsidP="00FF742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63E8B">
              <w:rPr>
                <w:rFonts w:ascii="微軟正黑體" w:eastAsia="微軟正黑體" w:hAnsi="微軟正黑體" w:hint="eastAsia"/>
              </w:rPr>
              <w:t>智慧農業</w:t>
            </w:r>
            <w:r w:rsidR="00FF7420" w:rsidRPr="00563E8B">
              <w:rPr>
                <w:rFonts w:ascii="微軟正黑體" w:eastAsia="微軟正黑體" w:hAnsi="微軟正黑體" w:hint="eastAsia"/>
              </w:rPr>
              <w:t>導</w:t>
            </w:r>
            <w:r w:rsidRPr="00563E8B">
              <w:rPr>
                <w:rFonts w:ascii="微軟正黑體" w:eastAsia="微軟正黑體" w:hAnsi="微軟正黑體" w:hint="eastAsia"/>
              </w:rPr>
              <w:t>論</w:t>
            </w:r>
          </w:p>
        </w:tc>
        <w:tc>
          <w:tcPr>
            <w:tcW w:w="1984" w:type="dxa"/>
          </w:tcPr>
          <w:p w:rsidR="00A22F84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生物化學</w:t>
            </w:r>
          </w:p>
        </w:tc>
        <w:tc>
          <w:tcPr>
            <w:tcW w:w="1559" w:type="dxa"/>
          </w:tcPr>
          <w:p w:rsidR="00A22F84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分子遺傳學</w:t>
            </w:r>
          </w:p>
        </w:tc>
        <w:tc>
          <w:tcPr>
            <w:tcW w:w="1559" w:type="dxa"/>
          </w:tcPr>
          <w:p w:rsidR="000D574F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作物育種</w:t>
            </w:r>
          </w:p>
          <w:p w:rsidR="00A22F84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方法</w:t>
            </w:r>
          </w:p>
        </w:tc>
        <w:tc>
          <w:tcPr>
            <w:tcW w:w="1843" w:type="dxa"/>
          </w:tcPr>
          <w:p w:rsidR="00A22F84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高等生物統計法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一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二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</w:p>
        </w:tc>
        <w:tc>
          <w:tcPr>
            <w:tcW w:w="1843" w:type="dxa"/>
          </w:tcPr>
          <w:p w:rsidR="000D574F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基因體統計</w:t>
            </w:r>
          </w:p>
          <w:p w:rsidR="00A22F84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方法導論</w:t>
            </w:r>
          </w:p>
        </w:tc>
        <w:tc>
          <w:tcPr>
            <w:tcW w:w="1899" w:type="dxa"/>
          </w:tcPr>
          <w:p w:rsidR="00A22F84" w:rsidRDefault="00C93C71" w:rsidP="000D574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農藝學統計方法</w:t>
            </w:r>
          </w:p>
        </w:tc>
      </w:tr>
      <w:tr w:rsidR="00A22F84" w:rsidTr="002D513A">
        <w:tc>
          <w:tcPr>
            <w:tcW w:w="1743" w:type="dxa"/>
            <w:shd w:val="clear" w:color="auto" w:fill="D9D9D9" w:themeFill="background1" w:themeFillShade="D9"/>
          </w:tcPr>
          <w:p w:rsidR="00FF75B9" w:rsidRDefault="00FF75B9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A22F84" w:rsidRDefault="00A22F84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第二部分課程</w:t>
            </w:r>
          </w:p>
          <w:p w:rsidR="00A22F84" w:rsidRDefault="00A22F84" w:rsidP="00FF75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(任選3門)</w:t>
            </w:r>
          </w:p>
        </w:tc>
        <w:tc>
          <w:tcPr>
            <w:tcW w:w="2505" w:type="dxa"/>
          </w:tcPr>
          <w:p w:rsidR="00A22F84" w:rsidRPr="00C93C71" w:rsidRDefault="00C93C71" w:rsidP="00C93C7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sz w:val="22"/>
              </w:rPr>
              <w:t>農藝學統計方法、當代農藝論壇、作物生命週期影像辨識、作物模式、實務課程</w:t>
            </w:r>
            <w:r w:rsidRPr="00C93C71">
              <w:rPr>
                <w:rFonts w:ascii="微軟正黑體" w:eastAsia="微軟正黑體" w:hAnsi="微軟正黑體"/>
                <w:sz w:val="22"/>
              </w:rPr>
              <w:t>(</w:t>
            </w:r>
            <w:r w:rsidRPr="00C93C71">
              <w:rPr>
                <w:rFonts w:ascii="微軟正黑體" w:eastAsia="微軟正黑體" w:hAnsi="微軟正黑體" w:hint="eastAsia"/>
                <w:sz w:val="22"/>
              </w:rPr>
              <w:t>有機農業管理與實務、牧草管理與實務、草坪管理與實務</w:t>
            </w:r>
            <w:r w:rsidRPr="00C93C71">
              <w:rPr>
                <w:rFonts w:ascii="微軟正黑體" w:eastAsia="微軟正黑體" w:hAnsi="微軟正黑體"/>
                <w:sz w:val="22"/>
              </w:rPr>
              <w:t xml:space="preserve"> (</w:t>
            </w:r>
            <w:r w:rsidRPr="00C93C71">
              <w:rPr>
                <w:rFonts w:ascii="微軟正黑體" w:eastAsia="微軟正黑體" w:hAnsi="微軟正黑體" w:hint="eastAsia"/>
                <w:sz w:val="22"/>
              </w:rPr>
              <w:t>三選一</w:t>
            </w:r>
            <w:r w:rsidRPr="00C93C71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1984" w:type="dxa"/>
          </w:tcPr>
          <w:p w:rsidR="00A22F84" w:rsidRPr="00C93C71" w:rsidRDefault="00C93C71" w:rsidP="00C93C7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作物生長與分化、作物基因工程、植物細胞與組織培養、分子遺傳學、作物與昆蟲的交互作用、作物生命週期影像分析</w:t>
            </w:r>
          </w:p>
        </w:tc>
        <w:tc>
          <w:tcPr>
            <w:tcW w:w="1559" w:type="dxa"/>
          </w:tcPr>
          <w:p w:rsidR="00A22F84" w:rsidRPr="00C93C71" w:rsidRDefault="00C93C71" w:rsidP="00C93C7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植物基因體學、生物資訊學導論、作物功能基因體學導論、農藝學統計方法</w:t>
            </w:r>
          </w:p>
        </w:tc>
        <w:tc>
          <w:tcPr>
            <w:tcW w:w="1559" w:type="dxa"/>
          </w:tcPr>
          <w:p w:rsidR="00A22F84" w:rsidRPr="00C93C71" w:rsidRDefault="00C93C71" w:rsidP="00C93C7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高等遺傳學、數量遺傳學、農藝學統計方法、作物分子育種、作物抗病育種</w:t>
            </w:r>
          </w:p>
        </w:tc>
        <w:tc>
          <w:tcPr>
            <w:tcW w:w="1843" w:type="dxa"/>
          </w:tcPr>
          <w:p w:rsidR="00A22F84" w:rsidRPr="00C93C71" w:rsidRDefault="00C93C71" w:rsidP="00C93C7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應用線型統計模式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(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)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、農藝學統計方法、應用多變數統計方法、基因體統計方法導論</w:t>
            </w:r>
          </w:p>
        </w:tc>
        <w:tc>
          <w:tcPr>
            <w:tcW w:w="1843" w:type="dxa"/>
          </w:tcPr>
          <w:p w:rsidR="00A22F84" w:rsidRPr="00C93C71" w:rsidRDefault="00C93C71" w:rsidP="00C93C7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高等生物統計法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(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)(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二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)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、數量遺傳學、統計應用軟體、生物資訊學導論</w:t>
            </w:r>
          </w:p>
        </w:tc>
        <w:tc>
          <w:tcPr>
            <w:tcW w:w="1899" w:type="dxa"/>
          </w:tcPr>
          <w:p w:rsidR="00A22F84" w:rsidRPr="00C93C71" w:rsidRDefault="00C93C71" w:rsidP="000D574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應用線型統計模式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(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)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、高等生物統計法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(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)(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二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>)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、</w:t>
            </w:r>
            <w:r w:rsidRPr="00C93C71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C93C71">
              <w:rPr>
                <w:rFonts w:ascii="微軟正黑體" w:eastAsia="微軟正黑體" w:hAnsi="微軟正黑體" w:hint="eastAsia"/>
                <w:bCs/>
                <w:sz w:val="22"/>
              </w:rPr>
              <w:t>複因子試驗之設計與分析、應用多變量數量方法</w:t>
            </w:r>
          </w:p>
        </w:tc>
      </w:tr>
    </w:tbl>
    <w:p w:rsidR="004D105B" w:rsidRDefault="004D105B">
      <w:pPr>
        <w:rPr>
          <w:rFonts w:ascii="微軟正黑體" w:eastAsia="微軟正黑體" w:hAnsi="微軟正黑體"/>
        </w:rPr>
      </w:pPr>
    </w:p>
    <w:p w:rsidR="00735074" w:rsidRDefault="00735074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9114FA" w:rsidRDefault="006E1738">
      <w:pPr>
        <w:rPr>
          <w:rFonts w:ascii="微軟正黑體" w:eastAsia="微軟正黑體" w:hAnsi="微軟正黑體"/>
        </w:rPr>
      </w:pPr>
      <w:r>
        <w:rPr>
          <w:noProof/>
        </w:rPr>
        <w:lastRenderedPageBreak/>
        <w:drawing>
          <wp:inline distT="0" distB="0" distL="0" distR="0" wp14:anchorId="23703A15" wp14:editId="403CE25B">
            <wp:extent cx="9201150" cy="3733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FA" w:rsidRDefault="00735074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6BA1430C" wp14:editId="5A3F2378">
            <wp:extent cx="9320530" cy="28632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FA" w:rsidRPr="000D574F" w:rsidRDefault="009114FA">
      <w:pPr>
        <w:rPr>
          <w:rFonts w:ascii="微軟正黑體" w:eastAsia="微軟正黑體" w:hAnsi="微軟正黑體"/>
        </w:rPr>
      </w:pPr>
    </w:p>
    <w:sectPr w:rsidR="009114FA" w:rsidRPr="000D574F" w:rsidSect="00735074">
      <w:pgSz w:w="16838" w:h="11906" w:orient="landscape"/>
      <w:pgMar w:top="42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F0" w:rsidRDefault="008003F0" w:rsidP="009114FA">
      <w:r>
        <w:separator/>
      </w:r>
    </w:p>
  </w:endnote>
  <w:endnote w:type="continuationSeparator" w:id="0">
    <w:p w:rsidR="008003F0" w:rsidRDefault="008003F0" w:rsidP="0091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F0" w:rsidRDefault="008003F0" w:rsidP="009114FA">
      <w:r>
        <w:separator/>
      </w:r>
    </w:p>
  </w:footnote>
  <w:footnote w:type="continuationSeparator" w:id="0">
    <w:p w:rsidR="008003F0" w:rsidRDefault="008003F0" w:rsidP="0091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4"/>
    <w:rsid w:val="00022377"/>
    <w:rsid w:val="00026EE3"/>
    <w:rsid w:val="00034A40"/>
    <w:rsid w:val="000D574F"/>
    <w:rsid w:val="001E4B00"/>
    <w:rsid w:val="00206B4A"/>
    <w:rsid w:val="00234401"/>
    <w:rsid w:val="00252372"/>
    <w:rsid w:val="002D513A"/>
    <w:rsid w:val="002E7BBB"/>
    <w:rsid w:val="00307358"/>
    <w:rsid w:val="00414339"/>
    <w:rsid w:val="004C2504"/>
    <w:rsid w:val="004D105B"/>
    <w:rsid w:val="00563E8B"/>
    <w:rsid w:val="006E1738"/>
    <w:rsid w:val="00735074"/>
    <w:rsid w:val="008003F0"/>
    <w:rsid w:val="008757BC"/>
    <w:rsid w:val="008870AD"/>
    <w:rsid w:val="008D5BF6"/>
    <w:rsid w:val="009114FA"/>
    <w:rsid w:val="009116C5"/>
    <w:rsid w:val="0099204D"/>
    <w:rsid w:val="009F014D"/>
    <w:rsid w:val="00A22F84"/>
    <w:rsid w:val="00A96362"/>
    <w:rsid w:val="00B32CEA"/>
    <w:rsid w:val="00C36486"/>
    <w:rsid w:val="00C93C71"/>
    <w:rsid w:val="00E6413B"/>
    <w:rsid w:val="00FF7420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BA0E"/>
  <w15:chartTrackingRefBased/>
  <w15:docId w15:val="{00EED778-9492-46D1-ABE5-C5579CF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52372"/>
    <w:pPr>
      <w:widowControl/>
      <w:autoSpaceDN w:val="0"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qFormat/>
    <w:rsid w:val="0025237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91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4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4FA"/>
    <w:rPr>
      <w:sz w:val="20"/>
      <w:szCs w:val="20"/>
    </w:rPr>
  </w:style>
  <w:style w:type="character" w:styleId="a9">
    <w:name w:val="Hyperlink"/>
    <w:basedOn w:val="a0"/>
    <w:uiPriority w:val="99"/>
    <w:unhideWhenUsed/>
    <w:rsid w:val="00307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om.aca.ntu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2024-01-18T00:00:00Z</dcterms:created>
  <dcterms:modified xsi:type="dcterms:W3CDTF">2024-01-18T02:58:00Z</dcterms:modified>
</cp:coreProperties>
</file>