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00E5" w14:textId="77777777" w:rsidR="008D1584" w:rsidRDefault="008D1584" w:rsidP="007F6526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微軟正黑體"/>
          <w:b/>
          <w:kern w:val="0"/>
          <w:sz w:val="32"/>
          <w:szCs w:val="32"/>
        </w:rPr>
      </w:pPr>
      <w:r w:rsidRPr="008D1584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國立臺灣大學生物資源暨農學院</w:t>
      </w:r>
    </w:p>
    <w:p w14:paraId="197AB07F" w14:textId="303834CA" w:rsidR="00D136A8" w:rsidRPr="00E2158E" w:rsidRDefault="007D3F30" w:rsidP="007F6526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微軟正黑體"/>
          <w:b/>
          <w:kern w:val="0"/>
          <w:sz w:val="32"/>
          <w:szCs w:val="32"/>
        </w:rPr>
      </w:pPr>
      <w:r w:rsidRPr="00E2158E">
        <w:rPr>
          <w:rFonts w:ascii="Arial" w:eastAsia="標楷體" w:hAnsi="Arial" w:cs="Arial"/>
          <w:noProof/>
          <w:spacing w:val="8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57D0" wp14:editId="4ECA2A20">
                <wp:simplePos x="0" y="0"/>
                <wp:positionH relativeFrom="margin">
                  <wp:align>right</wp:align>
                </wp:positionH>
                <wp:positionV relativeFrom="page">
                  <wp:posOffset>399967</wp:posOffset>
                </wp:positionV>
                <wp:extent cx="1886400" cy="313200"/>
                <wp:effectExtent l="0" t="0" r="0" b="0"/>
                <wp:wrapNone/>
                <wp:docPr id="7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400" cy="31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F73B" w14:textId="4BE3A6BE" w:rsidR="007D3F30" w:rsidRPr="00EF439A" w:rsidRDefault="007D3F30" w:rsidP="007D3F30">
                            <w:pPr>
                              <w:jc w:val="right"/>
                              <w:rPr>
                                <w:rFonts w:ascii="標楷體" w:eastAsia="標楷體" w:hAnsi="標楷體" w:cs="Times New Roman"/>
                                <w:color w:val="0070C0"/>
                                <w:sz w:val="20"/>
                              </w:rPr>
                            </w:pPr>
                            <w:r w:rsidRPr="007024C4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【</w:t>
                            </w:r>
                            <w:r w:rsidR="008D1584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1</w:t>
                            </w:r>
                            <w:r w:rsidR="008D1584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1</w:t>
                            </w:r>
                            <w:r w:rsidR="00D444CE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2</w:t>
                            </w:r>
                            <w:r w:rsidRPr="007024C4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.</w:t>
                            </w:r>
                            <w:r w:rsidR="00D444CE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4</w:t>
                            </w:r>
                            <w:r w:rsidRPr="007024C4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.</w:t>
                            </w:r>
                            <w:r w:rsidR="0003789A">
                              <w:rPr>
                                <w:rFonts w:ascii="標楷體" w:eastAsia="標楷體" w:hAnsi="標楷體" w:cs="Times New Roman"/>
                                <w:szCs w:val="24"/>
                              </w:rPr>
                              <w:t>19</w:t>
                            </w:r>
                            <w:r w:rsidRPr="007024C4">
                              <w:rPr>
                                <w:rFonts w:ascii="標楷體" w:eastAsia="標楷體" w:hAnsi="標楷體" w:cs="Times New Roman" w:hint="eastAsia"/>
                                <w:szCs w:val="24"/>
                              </w:rPr>
                              <w:t>發布】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57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7.35pt;margin-top:31.5pt;width:148.55pt;height:24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" filled="f" stroked="f">
                <v:textbox>
                  <w:txbxContent>
                    <w:p w14:paraId="7CCDF73B" w14:textId="4BE3A6BE" w:rsidR="007D3F30" w:rsidRPr="00EF439A" w:rsidRDefault="007D3F30" w:rsidP="007D3F30">
                      <w:pPr>
                        <w:jc w:val="right"/>
                        <w:rPr>
                          <w:rFonts w:ascii="標楷體" w:eastAsia="標楷體" w:hAnsi="標楷體" w:cs="Times New Roman"/>
                          <w:color w:val="0070C0"/>
                          <w:sz w:val="20"/>
                        </w:rPr>
                      </w:pPr>
                      <w:r w:rsidRPr="007024C4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【</w:t>
                      </w:r>
                      <w:r w:rsidR="008D1584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1</w:t>
                      </w:r>
                      <w:r w:rsidR="008D1584">
                        <w:rPr>
                          <w:rFonts w:ascii="標楷體" w:eastAsia="標楷體" w:hAnsi="標楷體" w:cs="Times New Roman"/>
                          <w:szCs w:val="24"/>
                        </w:rPr>
                        <w:t>1</w:t>
                      </w:r>
                      <w:r w:rsidR="00D444CE">
                        <w:rPr>
                          <w:rFonts w:ascii="標楷體" w:eastAsia="標楷體" w:hAnsi="標楷體" w:cs="Times New Roman"/>
                          <w:szCs w:val="24"/>
                        </w:rPr>
                        <w:t>2</w:t>
                      </w:r>
                      <w:r w:rsidRPr="007024C4">
                        <w:rPr>
                          <w:rFonts w:ascii="標楷體" w:eastAsia="標楷體" w:hAnsi="標楷體" w:cs="Times New Roman"/>
                          <w:szCs w:val="24"/>
                        </w:rPr>
                        <w:t>.</w:t>
                      </w:r>
                      <w:r w:rsidR="00D444CE">
                        <w:rPr>
                          <w:rFonts w:ascii="標楷體" w:eastAsia="標楷體" w:hAnsi="標楷體" w:cs="Times New Roman"/>
                          <w:szCs w:val="24"/>
                        </w:rPr>
                        <w:t>4</w:t>
                      </w:r>
                      <w:r w:rsidRPr="007024C4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.</w:t>
                      </w:r>
                      <w:r w:rsidR="0003789A">
                        <w:rPr>
                          <w:rFonts w:ascii="標楷體" w:eastAsia="標楷體" w:hAnsi="標楷體" w:cs="Times New Roman"/>
                          <w:szCs w:val="24"/>
                        </w:rPr>
                        <w:t>19</w:t>
                      </w:r>
                      <w:r w:rsidRPr="007024C4">
                        <w:rPr>
                          <w:rFonts w:ascii="標楷體" w:eastAsia="標楷體" w:hAnsi="標楷體" w:cs="Times New Roman" w:hint="eastAsia"/>
                          <w:szCs w:val="24"/>
                        </w:rPr>
                        <w:t>發布】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5EAE" w:rsidRPr="00E2158E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馬保之先生紀念獎學金</w:t>
      </w:r>
      <w:r w:rsidR="008D1584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設置要點</w:t>
      </w:r>
    </w:p>
    <w:p w14:paraId="6D7610DC" w14:textId="0456DF83" w:rsidR="008D3C5D" w:rsidRPr="00E2158E" w:rsidRDefault="008D3C5D" w:rsidP="007D3F3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微軟正黑體"/>
          <w:kern w:val="0"/>
          <w:sz w:val="20"/>
          <w:szCs w:val="20"/>
        </w:rPr>
      </w:pPr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1</w:t>
      </w:r>
      <w:r w:rsidRPr="00E2158E">
        <w:rPr>
          <w:rFonts w:ascii="標楷體" w:eastAsia="標楷體" w:hAnsi="標楷體" w:cs="微軟正黑體"/>
          <w:kern w:val="0"/>
          <w:sz w:val="20"/>
          <w:szCs w:val="20"/>
        </w:rPr>
        <w:t>1</w:t>
      </w:r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0</w:t>
      </w:r>
      <w:r w:rsidRPr="00E2158E">
        <w:rPr>
          <w:rFonts w:ascii="標楷體" w:eastAsia="標楷體" w:hAnsi="標楷體" w:cs="微軟正黑體"/>
          <w:kern w:val="0"/>
          <w:sz w:val="20"/>
          <w:szCs w:val="20"/>
        </w:rPr>
        <w:t>.</w:t>
      </w:r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03</w:t>
      </w:r>
      <w:r w:rsidRPr="00E2158E">
        <w:rPr>
          <w:rFonts w:ascii="標楷體" w:eastAsia="標楷體" w:hAnsi="標楷體" w:cs="微軟正黑體"/>
          <w:kern w:val="0"/>
          <w:sz w:val="20"/>
          <w:szCs w:val="20"/>
        </w:rPr>
        <w:t>.</w:t>
      </w:r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29</w:t>
      </w:r>
      <w:r w:rsidRPr="00E2158E">
        <w:rPr>
          <w:rFonts w:ascii="標楷體" w:eastAsia="標楷體" w:hAnsi="標楷體" w:cs="微軟正黑體"/>
          <w:kern w:val="0"/>
          <w:sz w:val="20"/>
          <w:szCs w:val="20"/>
        </w:rPr>
        <w:t xml:space="preserve">  </w:t>
      </w:r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第266次院</w:t>
      </w:r>
      <w:proofErr w:type="gramStart"/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務</w:t>
      </w:r>
      <w:proofErr w:type="gramEnd"/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會議通過</w:t>
      </w:r>
    </w:p>
    <w:p w14:paraId="12D1C5C4" w14:textId="7AA6ACD7" w:rsidR="00E76F73" w:rsidRPr="00E2158E" w:rsidRDefault="00F96E04" w:rsidP="007D3F3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微軟正黑體"/>
          <w:kern w:val="0"/>
          <w:sz w:val="20"/>
          <w:szCs w:val="20"/>
        </w:rPr>
      </w:pPr>
      <w:r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1</w:t>
      </w:r>
      <w:r w:rsidR="00D85EAE" w:rsidRPr="00E2158E">
        <w:rPr>
          <w:rFonts w:ascii="標楷體" w:eastAsia="標楷體" w:hAnsi="標楷體" w:cs="微軟正黑體"/>
          <w:kern w:val="0"/>
          <w:sz w:val="20"/>
          <w:szCs w:val="20"/>
        </w:rPr>
        <w:t>1</w:t>
      </w:r>
      <w:r w:rsidR="00D85EAE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1</w:t>
      </w:r>
      <w:r w:rsidR="00D85EAE" w:rsidRPr="00E2158E">
        <w:rPr>
          <w:rFonts w:ascii="標楷體" w:eastAsia="標楷體" w:hAnsi="標楷體" w:cs="微軟正黑體"/>
          <w:kern w:val="0"/>
          <w:sz w:val="20"/>
          <w:szCs w:val="20"/>
        </w:rPr>
        <w:t>.</w:t>
      </w:r>
      <w:r w:rsidR="00D85EAE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10</w:t>
      </w:r>
      <w:r w:rsidRPr="00E2158E">
        <w:rPr>
          <w:rFonts w:ascii="標楷體" w:eastAsia="標楷體" w:hAnsi="標楷體" w:cs="微軟正黑體"/>
          <w:kern w:val="0"/>
          <w:sz w:val="20"/>
          <w:szCs w:val="20"/>
        </w:rPr>
        <w:t>.</w:t>
      </w:r>
      <w:r w:rsidR="00D85EAE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03</w:t>
      </w:r>
      <w:r w:rsidRPr="00E2158E">
        <w:rPr>
          <w:rFonts w:ascii="標楷體" w:eastAsia="標楷體" w:hAnsi="標楷體" w:cs="微軟正黑體"/>
          <w:kern w:val="0"/>
          <w:sz w:val="20"/>
          <w:szCs w:val="20"/>
        </w:rPr>
        <w:t xml:space="preserve">  </w:t>
      </w:r>
      <w:r w:rsidR="00E76F73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第</w:t>
      </w:r>
      <w:r w:rsidR="00D85EAE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272</w:t>
      </w:r>
      <w:r w:rsidR="00E76F73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次院</w:t>
      </w:r>
      <w:proofErr w:type="gramStart"/>
      <w:r w:rsidR="00E76F73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務</w:t>
      </w:r>
      <w:proofErr w:type="gramEnd"/>
      <w:r w:rsidR="00E76F73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會議通過</w:t>
      </w:r>
    </w:p>
    <w:p w14:paraId="6741B834" w14:textId="41659C8C" w:rsidR="007D3F30" w:rsidRPr="00E2158E" w:rsidRDefault="008D1584" w:rsidP="007D3F3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微軟正黑體"/>
          <w:kern w:val="0"/>
          <w:sz w:val="20"/>
          <w:szCs w:val="20"/>
        </w:rPr>
      </w:pPr>
      <w:r>
        <w:rPr>
          <w:rFonts w:ascii="標楷體" w:eastAsia="標楷體" w:hAnsi="標楷體" w:cs="微軟正黑體" w:hint="eastAsia"/>
          <w:kern w:val="0"/>
          <w:sz w:val="20"/>
          <w:szCs w:val="20"/>
        </w:rPr>
        <w:t>111</w:t>
      </w:r>
      <w:r w:rsidR="007D3F30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10</w:t>
      </w:r>
      <w:r w:rsidR="007D3F30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25</w:t>
      </w:r>
      <w:r w:rsidR="00D444CE">
        <w:rPr>
          <w:rFonts w:ascii="標楷體" w:eastAsia="標楷體" w:hAnsi="標楷體" w:cs="微軟正黑體" w:hint="eastAsia"/>
          <w:kern w:val="0"/>
          <w:sz w:val="20"/>
          <w:szCs w:val="20"/>
        </w:rPr>
        <w:t xml:space="preserve">　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第3132</w:t>
      </w:r>
      <w:r w:rsidR="007D3F30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次行政會議通過</w:t>
      </w:r>
    </w:p>
    <w:p w14:paraId="6E576A2B" w14:textId="12DA6DDE" w:rsidR="007D3F30" w:rsidRPr="00E2158E" w:rsidRDefault="00D444CE" w:rsidP="007D3F3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微軟正黑體"/>
          <w:kern w:val="0"/>
          <w:sz w:val="20"/>
          <w:szCs w:val="20"/>
        </w:rPr>
      </w:pPr>
      <w:r>
        <w:rPr>
          <w:rFonts w:ascii="標楷體" w:eastAsia="標楷體" w:hAnsi="標楷體" w:cs="微軟正黑體" w:hint="eastAsia"/>
          <w:kern w:val="0"/>
          <w:sz w:val="20"/>
          <w:szCs w:val="20"/>
        </w:rPr>
        <w:t>112</w:t>
      </w:r>
      <w:r w:rsidR="007D3F30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04</w:t>
      </w:r>
      <w:r w:rsidR="007D3F30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.</w:t>
      </w:r>
      <w:r w:rsidR="0003789A">
        <w:rPr>
          <w:rFonts w:ascii="標楷體" w:eastAsia="標楷體" w:hAnsi="標楷體" w:cs="微軟正黑體" w:hint="eastAsia"/>
          <w:kern w:val="0"/>
          <w:sz w:val="20"/>
          <w:szCs w:val="20"/>
        </w:rPr>
        <w:t>19</w:t>
      </w:r>
      <w:bookmarkStart w:id="0" w:name="_GoBack"/>
      <w:bookmarkEnd w:id="0"/>
      <w:r>
        <w:rPr>
          <w:rFonts w:ascii="標楷體" w:eastAsia="標楷體" w:hAnsi="標楷體" w:cs="微軟正黑體" w:hint="eastAsia"/>
          <w:kern w:val="0"/>
          <w:sz w:val="20"/>
          <w:szCs w:val="20"/>
        </w:rPr>
        <w:t xml:space="preserve">　修正發布第全</w:t>
      </w:r>
      <w:r w:rsidR="007D3F30" w:rsidRPr="00E2158E">
        <w:rPr>
          <w:rFonts w:ascii="標楷體" w:eastAsia="標楷體" w:hAnsi="標楷體" w:cs="微軟正黑體" w:hint="eastAsia"/>
          <w:kern w:val="0"/>
          <w:sz w:val="20"/>
          <w:szCs w:val="20"/>
        </w:rPr>
        <w:t>條</w:t>
      </w:r>
      <w:r>
        <w:rPr>
          <w:rFonts w:ascii="標楷體" w:eastAsia="標楷體" w:hAnsi="標楷體" w:cs="微軟正黑體" w:hint="eastAsia"/>
          <w:kern w:val="0"/>
          <w:sz w:val="20"/>
          <w:szCs w:val="20"/>
        </w:rPr>
        <w:t>文</w:t>
      </w:r>
    </w:p>
    <w:p w14:paraId="149CAA93" w14:textId="6E74FAAF" w:rsidR="0048324F" w:rsidRPr="00E2158E" w:rsidRDefault="00266B74" w:rsidP="009E2DB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訂定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目的</w:t>
      </w:r>
    </w:p>
    <w:p w14:paraId="59488FFC" w14:textId="2203EE7D" w:rsidR="006B3E6F" w:rsidRPr="00E2158E" w:rsidRDefault="00266B74" w:rsidP="00916D72">
      <w:pPr>
        <w:pStyle w:val="a3"/>
        <w:autoSpaceDE w:val="0"/>
        <w:autoSpaceDN w:val="0"/>
        <w:adjustRightInd w:val="0"/>
        <w:spacing w:line="440" w:lineRule="exact"/>
        <w:ind w:leftChars="0" w:left="720"/>
        <w:jc w:val="both"/>
        <w:rPr>
          <w:rFonts w:ascii="標楷體" w:eastAsia="標楷體" w:hAnsi="標楷體" w:cs="Malgun Gothic Semilight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國立臺灣大學</w:t>
      </w:r>
      <w:r w:rsidRPr="00E2158E">
        <w:rPr>
          <w:rFonts w:ascii="標楷體" w:eastAsia="標楷體" w:hAnsi="標楷體" w:cs="Malgun Gothic Semilight" w:hint="eastAsia"/>
          <w:kern w:val="0"/>
          <w:szCs w:val="24"/>
        </w:rPr>
        <w:t>生物資源暨農學院（下稱本院）</w:t>
      </w:r>
      <w:r w:rsidR="00A77B66" w:rsidRPr="00E2158E">
        <w:rPr>
          <w:rFonts w:ascii="標楷體" w:eastAsia="標楷體" w:hAnsi="標楷體" w:cs="Malgun Gothic Semilight" w:hint="eastAsia"/>
          <w:kern w:val="0"/>
          <w:szCs w:val="24"/>
        </w:rPr>
        <w:t>為設置馬保之先生紀念獎學金</w:t>
      </w:r>
      <w:r w:rsidR="00EB0371" w:rsidRPr="00E2158E">
        <w:rPr>
          <w:rFonts w:ascii="標楷體" w:eastAsia="標楷體" w:hAnsi="標楷體" w:cs="Malgun Gothic Semilight" w:hint="eastAsia"/>
          <w:kern w:val="0"/>
          <w:szCs w:val="24"/>
        </w:rPr>
        <w:t>（下稱本獎學金</w:t>
      </w:r>
      <w:r w:rsidR="00EB0371" w:rsidRPr="00E2158E">
        <w:rPr>
          <w:rFonts w:ascii="標楷體" w:eastAsia="標楷體" w:hAnsi="標楷體" w:cs="Malgun Gothic Semilight"/>
          <w:kern w:val="0"/>
          <w:szCs w:val="24"/>
        </w:rPr>
        <w:t>）</w:t>
      </w:r>
      <w:r w:rsidR="00A77B66" w:rsidRPr="00E2158E">
        <w:rPr>
          <w:rFonts w:ascii="標楷體" w:eastAsia="標楷體" w:hAnsi="標楷體" w:cs="Malgun Gothic Semilight" w:hint="eastAsia"/>
          <w:kern w:val="0"/>
          <w:szCs w:val="24"/>
        </w:rPr>
        <w:t>，以紀念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馬保之博士畢生致力於教育工作，於民國</w:t>
      </w:r>
      <w:r w:rsidR="00BC399D" w:rsidRPr="00E2158E">
        <w:rPr>
          <w:rFonts w:ascii="標楷體" w:eastAsia="標楷體" w:hAnsi="標楷體" w:cs="微軟正黑體" w:hint="eastAsia"/>
          <w:kern w:val="0"/>
          <w:szCs w:val="24"/>
        </w:rPr>
        <w:t>四十三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年至</w:t>
      </w:r>
      <w:r w:rsidR="00BC399D" w:rsidRPr="00E2158E">
        <w:rPr>
          <w:rFonts w:ascii="標楷體" w:eastAsia="標楷體" w:hAnsi="標楷體" w:cs="微軟正黑體" w:hint="eastAsia"/>
          <w:kern w:val="0"/>
          <w:szCs w:val="24"/>
        </w:rPr>
        <w:t>五十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年任</w:t>
      </w:r>
      <w:r w:rsidR="007A3F58" w:rsidRPr="00E2158E">
        <w:rPr>
          <w:rFonts w:ascii="標楷體" w:eastAsia="標楷體" w:hAnsi="標楷體" w:cs="Malgun Gothic Semilight" w:hint="eastAsia"/>
          <w:kern w:val="0"/>
          <w:szCs w:val="24"/>
        </w:rPr>
        <w:t>本院</w:t>
      </w:r>
      <w:proofErr w:type="gramStart"/>
      <w:r w:rsidR="00E76F73" w:rsidRPr="00E2158E">
        <w:rPr>
          <w:rFonts w:ascii="標楷體" w:eastAsia="標楷體" w:hAnsi="標楷體" w:cs="Malgun Gothic Semilight" w:hint="eastAsia"/>
          <w:kern w:val="0"/>
          <w:szCs w:val="24"/>
        </w:rPr>
        <w:t>院長</w:t>
      </w:r>
      <w:proofErr w:type="gramEnd"/>
      <w:r w:rsidR="00A77B66" w:rsidRPr="00E2158E">
        <w:rPr>
          <w:rFonts w:ascii="標楷體" w:eastAsia="標楷體" w:hAnsi="標楷體" w:cs="Malgun Gothic Semilight" w:hint="eastAsia"/>
          <w:kern w:val="0"/>
          <w:szCs w:val="24"/>
        </w:rPr>
        <w:t>長</w:t>
      </w:r>
      <w:r w:rsidR="00E76F73" w:rsidRPr="00E2158E">
        <w:rPr>
          <w:rFonts w:ascii="標楷體" w:eastAsia="標楷體" w:hAnsi="標楷體" w:cs="Malgun Gothic Semilight" w:hint="eastAsia"/>
          <w:kern w:val="0"/>
          <w:szCs w:val="24"/>
        </w:rPr>
        <w:t>達</w:t>
      </w:r>
      <w:r w:rsidR="00A77B66" w:rsidRPr="00E2158E">
        <w:rPr>
          <w:rFonts w:ascii="標楷體" w:eastAsia="標楷體" w:hAnsi="標楷體" w:cs="Malgun Gothic Semilight" w:hint="eastAsia"/>
          <w:kern w:val="0"/>
          <w:szCs w:val="24"/>
        </w:rPr>
        <w:t>七</w:t>
      </w:r>
      <w:r w:rsidR="00E76F73" w:rsidRPr="00E2158E">
        <w:rPr>
          <w:rFonts w:ascii="標楷體" w:eastAsia="標楷體" w:hAnsi="標楷體" w:cs="Malgun Gothic Semilight" w:hint="eastAsia"/>
          <w:kern w:val="0"/>
          <w:szCs w:val="24"/>
        </w:rPr>
        <w:t>年，愛護青年，培育學子，桃李遍佈海內外</w:t>
      </w:r>
      <w:r w:rsidR="00A77B66" w:rsidRPr="00E2158E">
        <w:rPr>
          <w:rFonts w:ascii="標楷體" w:eastAsia="標楷體" w:hAnsi="標楷體" w:cs="Malgun Gothic Semilight" w:hint="eastAsia"/>
          <w:kern w:val="0"/>
          <w:szCs w:val="24"/>
        </w:rPr>
        <w:t>，體現</w:t>
      </w:r>
      <w:r w:rsidR="00E76F73" w:rsidRPr="00E2158E">
        <w:rPr>
          <w:rFonts w:ascii="標楷體" w:eastAsia="標楷體" w:hAnsi="標楷體" w:cs="Malgun Gothic Semilight" w:hint="eastAsia"/>
          <w:kern w:val="0"/>
          <w:szCs w:val="24"/>
        </w:rPr>
        <w:t>學者風範治事治學</w:t>
      </w:r>
      <w:r w:rsidR="00FC5682" w:rsidRPr="00E2158E">
        <w:rPr>
          <w:rFonts w:ascii="標楷體" w:eastAsia="標楷體" w:hAnsi="標楷體" w:cs="Malgun Gothic Semilight" w:hint="eastAsia"/>
          <w:kern w:val="0"/>
          <w:szCs w:val="24"/>
        </w:rPr>
        <w:t>、令人景仰</w:t>
      </w:r>
      <w:r w:rsidR="00E76F73" w:rsidRPr="00E2158E">
        <w:rPr>
          <w:rFonts w:ascii="標楷體" w:eastAsia="標楷體" w:hAnsi="標楷體" w:cs="Malgun Gothic Semilight" w:hint="eastAsia"/>
          <w:kern w:val="0"/>
          <w:szCs w:val="24"/>
        </w:rPr>
        <w:t>之精神</w:t>
      </w:r>
      <w:r w:rsidR="007D3F30" w:rsidRPr="00E2158E">
        <w:rPr>
          <w:rFonts w:ascii="標楷體" w:eastAsia="標楷體" w:hAnsi="標楷體" w:cs="Malgun Gothic Semilight" w:hint="eastAsia"/>
          <w:kern w:val="0"/>
          <w:szCs w:val="24"/>
        </w:rPr>
        <w:t>，訂定本要點</w:t>
      </w:r>
      <w:r w:rsidR="00D136A8" w:rsidRPr="00E2158E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14:paraId="4FC8946E" w14:textId="233C9AA3" w:rsidR="008D104E" w:rsidRPr="00E2158E" w:rsidRDefault="008D104E" w:rsidP="001C1F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DFKaiShu-SB-Estd-BF" w:hint="eastAsia"/>
          <w:kern w:val="0"/>
          <w:szCs w:val="24"/>
        </w:rPr>
        <w:t>經費來源</w:t>
      </w:r>
    </w:p>
    <w:p w14:paraId="789E57B2" w14:textId="71B0CF7C" w:rsidR="008D104E" w:rsidRPr="00E2158E" w:rsidRDefault="008D104E" w:rsidP="007F6526">
      <w:pPr>
        <w:autoSpaceDE w:val="0"/>
        <w:autoSpaceDN w:val="0"/>
        <w:adjustRightInd w:val="0"/>
        <w:spacing w:line="440" w:lineRule="exact"/>
        <w:ind w:leftChars="295" w:left="709" w:hanging="1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DFKaiShu-SB-Estd-BF" w:hint="eastAsia"/>
          <w:kern w:val="0"/>
          <w:szCs w:val="24"/>
        </w:rPr>
        <w:t>本獎學金由</w:t>
      </w:r>
      <w:r w:rsidR="0075063B" w:rsidRPr="00E2158E">
        <w:rPr>
          <w:rFonts w:ascii="標楷體" w:eastAsia="標楷體" w:hAnsi="標楷體" w:cs="DFKaiShu-SB-Estd-BF" w:hint="eastAsia"/>
          <w:kern w:val="0"/>
          <w:szCs w:val="24"/>
        </w:rPr>
        <w:t>台北市</w:t>
      </w:r>
      <w:r w:rsidRPr="00E2158E">
        <w:rPr>
          <w:rFonts w:ascii="標楷體" w:eastAsia="標楷體" w:hAnsi="標楷體" w:cs="DFKaiShu-SB-Estd-BF" w:hint="eastAsia"/>
          <w:kern w:val="0"/>
          <w:szCs w:val="24"/>
        </w:rPr>
        <w:t>廣西同鄉會募款及本院提供</w:t>
      </w:r>
      <w:r w:rsidR="00EB0371" w:rsidRPr="00E2158E">
        <w:rPr>
          <w:rFonts w:ascii="標楷體" w:eastAsia="標楷體" w:hAnsi="標楷體" w:cs="DFKaiShu-SB-Estd-BF" w:hint="eastAsia"/>
          <w:kern w:val="0"/>
          <w:szCs w:val="24"/>
        </w:rPr>
        <w:t>資金</w:t>
      </w:r>
      <w:r w:rsidRPr="00E2158E">
        <w:rPr>
          <w:rFonts w:ascii="標楷體" w:eastAsia="標楷體" w:hAnsi="標楷體" w:cs="DFKaiShu-SB-Estd-BF" w:hint="eastAsia"/>
          <w:kern w:val="0"/>
          <w:szCs w:val="24"/>
        </w:rPr>
        <w:t>總計新臺幣</w:t>
      </w:r>
      <w:r w:rsidR="002B4C65" w:rsidRPr="00E2158E">
        <w:rPr>
          <w:rFonts w:ascii="標楷體" w:eastAsia="標楷體" w:hAnsi="標楷體" w:cs="DFKaiShu-SB-Estd-BF" w:hint="eastAsia"/>
          <w:kern w:val="0"/>
          <w:szCs w:val="24"/>
        </w:rPr>
        <w:t>壹佰伍</w:t>
      </w:r>
      <w:r w:rsidR="00A77B66" w:rsidRPr="00E2158E">
        <w:rPr>
          <w:rFonts w:ascii="標楷體" w:eastAsia="標楷體" w:hAnsi="標楷體" w:cs="DFKaiShu-SB-Estd-BF" w:hint="eastAsia"/>
          <w:kern w:val="0"/>
          <w:szCs w:val="24"/>
        </w:rPr>
        <w:t>拾</w:t>
      </w:r>
      <w:r w:rsidRPr="00E2158E">
        <w:rPr>
          <w:rFonts w:ascii="標楷體" w:eastAsia="標楷體" w:hAnsi="標楷體" w:cs="DFKaiShu-SB-Estd-BF" w:hint="eastAsia"/>
          <w:kern w:val="0"/>
          <w:szCs w:val="24"/>
        </w:rPr>
        <w:t>萬元，於</w:t>
      </w:r>
      <w:r w:rsidR="002B4C65" w:rsidRPr="00E2158E">
        <w:rPr>
          <w:rFonts w:ascii="標楷體" w:eastAsia="標楷體" w:hAnsi="標楷體" w:cs="DFKaiShu-SB-Estd-BF" w:hint="eastAsia"/>
          <w:kern w:val="0"/>
          <w:szCs w:val="24"/>
        </w:rPr>
        <w:t>民國一一一年</w:t>
      </w:r>
      <w:r w:rsidRPr="00E2158E">
        <w:rPr>
          <w:rFonts w:ascii="標楷體" w:eastAsia="標楷體" w:hAnsi="標楷體" w:cs="DFKaiShu-SB-Estd-BF" w:hint="eastAsia"/>
          <w:kern w:val="0"/>
          <w:szCs w:val="24"/>
        </w:rPr>
        <w:t>存入本校永續基金專戶，以每年百分之四</w:t>
      </w:r>
      <w:r w:rsidR="00A77B66" w:rsidRPr="00E2158E">
        <w:rPr>
          <w:rFonts w:ascii="標楷體" w:eastAsia="標楷體" w:hAnsi="標楷體" w:cs="DFKaiShu-SB-Estd-BF" w:hint="eastAsia"/>
          <w:kern w:val="0"/>
          <w:szCs w:val="24"/>
        </w:rPr>
        <w:t>之</w:t>
      </w:r>
      <w:r w:rsidRPr="00E2158E">
        <w:rPr>
          <w:rFonts w:ascii="標楷體" w:eastAsia="標楷體" w:hAnsi="標楷體" w:cs="DFKaiShu-SB-Estd-BF" w:hint="eastAsia"/>
          <w:kern w:val="0"/>
          <w:szCs w:val="24"/>
        </w:rPr>
        <w:t>孳息作為獎學金發放</w:t>
      </w:r>
      <w:r w:rsidR="00A77B66" w:rsidRPr="00E2158E">
        <w:rPr>
          <w:rFonts w:ascii="標楷體" w:eastAsia="標楷體" w:hAnsi="標楷體" w:cs="DFKaiShu-SB-Estd-BF" w:hint="eastAsia"/>
          <w:kern w:val="0"/>
          <w:szCs w:val="24"/>
        </w:rPr>
        <w:t>經費來源</w:t>
      </w:r>
      <w:r w:rsidRPr="00E2158E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14:paraId="6D97507B" w14:textId="67A8FE90" w:rsidR="0048324F" w:rsidRPr="00E2158E" w:rsidRDefault="00D20A52" w:rsidP="001C1F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獎勵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對象</w:t>
      </w:r>
    </w:p>
    <w:p w14:paraId="60F77299" w14:textId="2714AA0E" w:rsidR="00E76F73" w:rsidRPr="00E2158E" w:rsidRDefault="0048324F" w:rsidP="0048324F">
      <w:pPr>
        <w:pStyle w:val="a3"/>
        <w:autoSpaceDE w:val="0"/>
        <w:autoSpaceDN w:val="0"/>
        <w:adjustRightInd w:val="0"/>
        <w:spacing w:line="440" w:lineRule="exact"/>
        <w:ind w:leftChars="0" w:left="72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本</w:t>
      </w:r>
      <w:r w:rsidR="006A550A" w:rsidRPr="00E2158E">
        <w:rPr>
          <w:rFonts w:ascii="標楷體" w:eastAsia="標楷體" w:hAnsi="標楷體" w:cs="微軟正黑體" w:hint="eastAsia"/>
          <w:kern w:val="0"/>
          <w:szCs w:val="24"/>
        </w:rPr>
        <w:t>院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大學部二</w:t>
      </w:r>
      <w:r w:rsidR="00B658E0" w:rsidRPr="00E2158E">
        <w:rPr>
          <w:rFonts w:ascii="標楷體" w:eastAsia="標楷體" w:hAnsi="標楷體" w:cs="微軟正黑體" w:hint="eastAsia"/>
          <w:kern w:val="0"/>
          <w:szCs w:val="24"/>
        </w:rPr>
        <w:t>年級以上學生</w:t>
      </w:r>
      <w:r w:rsidR="00EB0371" w:rsidRPr="00E2158E">
        <w:rPr>
          <w:rFonts w:ascii="標楷體" w:eastAsia="標楷體" w:hAnsi="標楷體" w:cs="微軟正黑體" w:hint="eastAsia"/>
          <w:kern w:val="0"/>
          <w:szCs w:val="24"/>
        </w:rPr>
        <w:t>，於本校前一學年學業等第積分</w:t>
      </w:r>
      <w:r w:rsidR="000E2A7D" w:rsidRPr="00E2158E">
        <w:rPr>
          <w:rFonts w:ascii="標楷體" w:eastAsia="標楷體" w:hAnsi="標楷體" w:cs="微軟正黑體" w:hint="eastAsia"/>
          <w:kern w:val="0"/>
          <w:szCs w:val="24"/>
        </w:rPr>
        <w:t>（</w:t>
      </w:r>
      <w:r w:rsidR="00EB0371" w:rsidRPr="00E2158E">
        <w:rPr>
          <w:rFonts w:ascii="標楷體" w:eastAsia="標楷體" w:hAnsi="標楷體" w:cs="DFKaiShu-SB-Estd-BF"/>
          <w:kern w:val="0"/>
          <w:szCs w:val="24"/>
        </w:rPr>
        <w:t>GPA</w:t>
      </w:r>
      <w:r w:rsidR="000E2A7D" w:rsidRPr="00E2158E">
        <w:rPr>
          <w:rFonts w:ascii="標楷體" w:eastAsia="標楷體" w:hAnsi="標楷體" w:cs="DFKaiShu-SB-Estd-BF"/>
          <w:kern w:val="0"/>
          <w:szCs w:val="24"/>
        </w:rPr>
        <w:t>）</w:t>
      </w:r>
      <w:r w:rsidR="00EB0371" w:rsidRPr="00E2158E">
        <w:rPr>
          <w:rFonts w:ascii="標楷體" w:eastAsia="標楷體" w:hAnsi="標楷體" w:cs="DFKaiShu-SB-Estd-BF" w:hint="eastAsia"/>
          <w:kern w:val="0"/>
          <w:szCs w:val="24"/>
        </w:rPr>
        <w:t>三點三八</w:t>
      </w:r>
      <w:r w:rsidR="00EB0371" w:rsidRPr="00E2158E">
        <w:rPr>
          <w:rFonts w:ascii="標楷體" w:eastAsia="標楷體" w:hAnsi="標楷體" w:cs="微軟正黑體" w:hint="eastAsia"/>
          <w:kern w:val="0"/>
          <w:szCs w:val="24"/>
        </w:rPr>
        <w:t>以上</w:t>
      </w:r>
      <w:r w:rsidR="00EB0371" w:rsidRPr="00E2158E">
        <w:rPr>
          <w:rFonts w:ascii="標楷體" w:eastAsia="標楷體" w:hAnsi="標楷體" w:cs="Malgun Gothic Semilight" w:hint="eastAsia"/>
          <w:kern w:val="0"/>
          <w:szCs w:val="24"/>
        </w:rPr>
        <w:t>，且</w:t>
      </w:r>
      <w:r w:rsidR="00EB0371" w:rsidRPr="00E2158E">
        <w:rPr>
          <w:rFonts w:ascii="標楷體" w:eastAsia="標楷體" w:hAnsi="標楷體" w:cs="微軟正黑體" w:hint="eastAsia"/>
          <w:kern w:val="0"/>
          <w:szCs w:val="24"/>
        </w:rPr>
        <w:t>無一學科不及格者，</w:t>
      </w:r>
      <w:r w:rsidR="00B658E0" w:rsidRPr="00E2158E">
        <w:rPr>
          <w:rFonts w:ascii="標楷體" w:eastAsia="標楷體" w:hAnsi="標楷體" w:cs="微軟正黑體" w:hint="eastAsia"/>
          <w:kern w:val="0"/>
          <w:szCs w:val="24"/>
        </w:rPr>
        <w:t>得申請</w:t>
      </w:r>
      <w:r w:rsidR="00EB0371" w:rsidRPr="00E2158E">
        <w:rPr>
          <w:rFonts w:ascii="標楷體" w:eastAsia="標楷體" w:hAnsi="標楷體" w:cs="微軟正黑體" w:hint="eastAsia"/>
          <w:kern w:val="0"/>
          <w:szCs w:val="24"/>
        </w:rPr>
        <w:t>本獎學金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。</w:t>
      </w:r>
    </w:p>
    <w:p w14:paraId="0FF4316D" w14:textId="27BFC1D0" w:rsidR="0048324F" w:rsidRPr="00E2158E" w:rsidRDefault="00D20A52" w:rsidP="0048324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Malgun Gothic Semilight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獎勵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名額</w:t>
      </w:r>
    </w:p>
    <w:p w14:paraId="2618CDE8" w14:textId="156A8225" w:rsidR="00E76F73" w:rsidRPr="00E2158E" w:rsidRDefault="00EB0371" w:rsidP="0048324F">
      <w:pPr>
        <w:pStyle w:val="a3"/>
        <w:autoSpaceDE w:val="0"/>
        <w:autoSpaceDN w:val="0"/>
        <w:adjustRightInd w:val="0"/>
        <w:spacing w:line="440" w:lineRule="exact"/>
        <w:ind w:leftChars="0" w:left="72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Malgun Gothic Semilight" w:hint="eastAsia"/>
          <w:kern w:val="0"/>
          <w:szCs w:val="24"/>
        </w:rPr>
        <w:t>本獎學金之獎勵名額</w:t>
      </w:r>
      <w:r w:rsidR="00225F9C" w:rsidRPr="00E2158E">
        <w:rPr>
          <w:rFonts w:ascii="標楷體" w:eastAsia="標楷體" w:hAnsi="標楷體" w:cs="Malgun Gothic Semilight" w:hint="eastAsia"/>
          <w:kern w:val="0"/>
          <w:szCs w:val="24"/>
        </w:rPr>
        <w:t>為</w:t>
      </w:r>
      <w:r w:rsidR="009A00E7" w:rsidRPr="00E2158E">
        <w:rPr>
          <w:rFonts w:ascii="標楷體" w:eastAsia="標楷體" w:hAnsi="標楷體" w:cs="Malgun Gothic Semilight" w:hint="eastAsia"/>
          <w:kern w:val="0"/>
          <w:szCs w:val="24"/>
        </w:rPr>
        <w:t>每學年</w:t>
      </w:r>
      <w:r w:rsidR="002B4C65" w:rsidRPr="00E2158E">
        <w:rPr>
          <w:rFonts w:ascii="標楷體" w:eastAsia="標楷體" w:hAnsi="標楷體" w:cs="微軟正黑體" w:hint="eastAsia"/>
          <w:kern w:val="0"/>
          <w:szCs w:val="24"/>
        </w:rPr>
        <w:t>一至六</w:t>
      </w:r>
      <w:r w:rsidR="00B534AF" w:rsidRPr="00E2158E">
        <w:rPr>
          <w:rFonts w:ascii="標楷體" w:eastAsia="標楷體" w:hAnsi="標楷體" w:cs="微軟正黑體" w:hint="eastAsia"/>
          <w:kern w:val="0"/>
          <w:szCs w:val="24"/>
        </w:rPr>
        <w:t>名</w:t>
      </w:r>
      <w:r w:rsidR="00E76F73" w:rsidRPr="00E2158E">
        <w:rPr>
          <w:rFonts w:ascii="標楷體" w:eastAsia="標楷體" w:hAnsi="標楷體" w:cs="Malgun Gothic Semilight" w:hint="eastAsia"/>
          <w:kern w:val="0"/>
          <w:szCs w:val="24"/>
        </w:rPr>
        <w:t>。</w:t>
      </w:r>
    </w:p>
    <w:p w14:paraId="20A016AC" w14:textId="148430E6" w:rsidR="0048324F" w:rsidRPr="00E2158E" w:rsidRDefault="00D20A52" w:rsidP="0048324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Malgun Gothic Semilight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獎勵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金額</w:t>
      </w:r>
    </w:p>
    <w:p w14:paraId="389292B6" w14:textId="15B5CB85" w:rsidR="00E76F73" w:rsidRPr="00E2158E" w:rsidRDefault="00EB0371" w:rsidP="0048324F">
      <w:pPr>
        <w:pStyle w:val="a3"/>
        <w:autoSpaceDE w:val="0"/>
        <w:autoSpaceDN w:val="0"/>
        <w:adjustRightInd w:val="0"/>
        <w:spacing w:line="440" w:lineRule="exact"/>
        <w:ind w:leftChars="0" w:left="72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本獎學金之獎勵金額</w:t>
      </w:r>
      <w:r w:rsidR="00FD12C7" w:rsidRPr="00E2158E">
        <w:rPr>
          <w:rFonts w:ascii="標楷體" w:eastAsia="標楷體" w:hAnsi="標楷體" w:cs="微軟正黑體" w:hint="eastAsia"/>
          <w:kern w:val="0"/>
          <w:szCs w:val="24"/>
        </w:rPr>
        <w:t>總額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為</w:t>
      </w:r>
      <w:r w:rsidR="00B534AF" w:rsidRPr="00E2158E">
        <w:rPr>
          <w:rFonts w:ascii="標楷體" w:eastAsia="標楷體" w:hAnsi="標楷體" w:cs="微軟正黑體" w:hint="eastAsia"/>
          <w:kern w:val="0"/>
          <w:szCs w:val="24"/>
        </w:rPr>
        <w:t>每</w:t>
      </w:r>
      <w:r w:rsidR="00DF4D3E" w:rsidRPr="00E2158E">
        <w:rPr>
          <w:rFonts w:ascii="標楷體" w:eastAsia="標楷體" w:hAnsi="標楷體" w:cs="微軟正黑體" w:hint="eastAsia"/>
          <w:kern w:val="0"/>
          <w:szCs w:val="24"/>
        </w:rPr>
        <w:t>學</w:t>
      </w:r>
      <w:r w:rsidR="00B534AF" w:rsidRPr="00E2158E">
        <w:rPr>
          <w:rFonts w:ascii="標楷體" w:eastAsia="標楷體" w:hAnsi="標楷體" w:cs="微軟正黑體" w:hint="eastAsia"/>
          <w:kern w:val="0"/>
          <w:szCs w:val="24"/>
        </w:rPr>
        <w:t>年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新臺幣</w:t>
      </w:r>
      <w:r w:rsidR="002B4C65" w:rsidRPr="00E2158E">
        <w:rPr>
          <w:rFonts w:ascii="標楷體" w:eastAsia="標楷體" w:hAnsi="標楷體" w:cs="微軟正黑體" w:hint="eastAsia"/>
          <w:kern w:val="0"/>
          <w:szCs w:val="24"/>
        </w:rPr>
        <w:t>陸</w:t>
      </w:r>
      <w:r w:rsidR="00E76F73" w:rsidRPr="00E2158E">
        <w:rPr>
          <w:rFonts w:ascii="標楷體" w:eastAsia="標楷體" w:hAnsi="標楷體" w:cs="微軟正黑體" w:hint="eastAsia"/>
          <w:kern w:val="0"/>
          <w:szCs w:val="24"/>
        </w:rPr>
        <w:t>萬元整</w:t>
      </w:r>
      <w:r w:rsidR="00FD12C7" w:rsidRPr="00E2158E">
        <w:rPr>
          <w:rFonts w:ascii="標楷體" w:eastAsia="標楷體" w:hAnsi="標楷體" w:cs="Malgun Gothic Semilight" w:hint="eastAsia"/>
          <w:kern w:val="0"/>
          <w:szCs w:val="24"/>
        </w:rPr>
        <w:t>，依獎勵名額每名獎勵金壹</w:t>
      </w:r>
      <w:r w:rsidR="00DF4D3E" w:rsidRPr="00E2158E">
        <w:rPr>
          <w:rFonts w:ascii="標楷體" w:eastAsia="標楷體" w:hAnsi="標楷體" w:cs="Malgun Gothic Semilight" w:hint="eastAsia"/>
          <w:kern w:val="0"/>
          <w:szCs w:val="24"/>
        </w:rPr>
        <w:t>萬</w:t>
      </w:r>
      <w:r w:rsidR="00FD12C7" w:rsidRPr="00E2158E">
        <w:rPr>
          <w:rFonts w:ascii="標楷體" w:eastAsia="標楷體" w:hAnsi="標楷體" w:cs="Malgun Gothic Semilight" w:hint="eastAsia"/>
          <w:kern w:val="0"/>
          <w:szCs w:val="24"/>
        </w:rPr>
        <w:t>元至陸萬元。</w:t>
      </w:r>
    </w:p>
    <w:p w14:paraId="5FEF9BCA" w14:textId="6C058C3C" w:rsidR="00916D72" w:rsidRPr="00E2158E" w:rsidRDefault="00E76F73" w:rsidP="007F65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繳交文件</w:t>
      </w:r>
    </w:p>
    <w:p w14:paraId="1DB63B3E" w14:textId="77777777" w:rsidR="007F6526" w:rsidRPr="00E2158E" w:rsidRDefault="00EB0371" w:rsidP="007F6526">
      <w:pPr>
        <w:autoSpaceDE w:val="0"/>
        <w:autoSpaceDN w:val="0"/>
        <w:adjustRightInd w:val="0"/>
        <w:spacing w:line="440" w:lineRule="exact"/>
        <w:ind w:leftChars="300" w:left="72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申請本獎學金應繳交之文件如下：</w:t>
      </w:r>
    </w:p>
    <w:p w14:paraId="5D027CB8" w14:textId="34F63003" w:rsidR="007F6526" w:rsidRPr="00E2158E" w:rsidRDefault="009A00E7" w:rsidP="007F652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left="1287" w:hanging="567"/>
        <w:jc w:val="both"/>
        <w:rPr>
          <w:rFonts w:ascii="標楷體" w:eastAsia="標楷體" w:hAnsi="標楷體" w:cs="DFKaiShu-SB-Estd-BF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申請書</w:t>
      </w:r>
      <w:r w:rsidR="00955CD4" w:rsidRPr="00E2158E">
        <w:rPr>
          <w:rFonts w:ascii="標楷體" w:eastAsia="標楷體" w:hAnsi="標楷體" w:cs="微軟正黑體" w:hint="eastAsia"/>
          <w:kern w:val="0"/>
          <w:szCs w:val="24"/>
        </w:rPr>
        <w:t>一</w:t>
      </w:r>
      <w:r w:rsidR="00B534AF" w:rsidRPr="00E2158E">
        <w:rPr>
          <w:rFonts w:ascii="標楷體" w:eastAsia="標楷體" w:hAnsi="標楷體" w:cs="微軟正黑體" w:hint="eastAsia"/>
          <w:kern w:val="0"/>
          <w:szCs w:val="24"/>
        </w:rPr>
        <w:t>份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。</w:t>
      </w:r>
    </w:p>
    <w:p w14:paraId="5DF13CFF" w14:textId="7E4DAF7A" w:rsidR="007F6526" w:rsidRPr="00E2158E" w:rsidRDefault="00B658E0" w:rsidP="007F652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left="1287" w:hanging="567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本校前一學年成績單</w:t>
      </w:r>
      <w:r w:rsidR="00EB0371" w:rsidRPr="00E2158E">
        <w:rPr>
          <w:rFonts w:ascii="標楷體" w:eastAsia="標楷體" w:hAnsi="標楷體" w:cs="微軟正黑體" w:hint="eastAsia"/>
          <w:kern w:val="0"/>
          <w:szCs w:val="24"/>
        </w:rPr>
        <w:t>正本、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名次證明正本</w:t>
      </w:r>
      <w:r w:rsidR="001D41A0" w:rsidRPr="00E2158E">
        <w:rPr>
          <w:rFonts w:ascii="標楷體" w:eastAsia="標楷體" w:hAnsi="標楷體" w:cs="微軟正黑體" w:hint="eastAsia"/>
          <w:kern w:val="0"/>
          <w:szCs w:val="24"/>
        </w:rPr>
        <w:t>及</w:t>
      </w:r>
      <w:r w:rsidR="00EB0371" w:rsidRPr="00E2158E">
        <w:rPr>
          <w:rFonts w:ascii="標楷體" w:eastAsia="標楷體" w:hAnsi="標楷體" w:cs="微軟正黑體" w:hint="eastAsia"/>
          <w:kern w:val="0"/>
          <w:szCs w:val="24"/>
        </w:rPr>
        <w:t>獎懲紀錄證明正本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各</w:t>
      </w:r>
      <w:r w:rsidR="00955CD4" w:rsidRPr="00E2158E">
        <w:rPr>
          <w:rFonts w:ascii="標楷體" w:eastAsia="標楷體" w:hAnsi="標楷體" w:cs="微軟正黑體" w:hint="eastAsia"/>
          <w:kern w:val="0"/>
          <w:szCs w:val="24"/>
        </w:rPr>
        <w:t>一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份。</w:t>
      </w:r>
    </w:p>
    <w:p w14:paraId="0E7F8576" w14:textId="2FC2A455" w:rsidR="007F6526" w:rsidRPr="00E2158E" w:rsidRDefault="00FD12C7" w:rsidP="00225F9C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申請人及其父母、</w:t>
      </w:r>
      <w:r w:rsidR="00C32350" w:rsidRPr="00E2158E">
        <w:rPr>
          <w:rFonts w:ascii="標楷體" w:eastAsia="標楷體" w:hAnsi="標楷體" w:cs="微軟正黑體" w:hint="eastAsia"/>
          <w:kern w:val="0"/>
          <w:szCs w:val="24"/>
        </w:rPr>
        <w:t>兄弟姊妹之</w:t>
      </w:r>
      <w:r w:rsidR="00CC1D53" w:rsidRPr="00E2158E">
        <w:rPr>
          <w:rFonts w:ascii="標楷體" w:eastAsia="標楷體" w:hAnsi="標楷體" w:cs="微軟正黑體" w:hint="eastAsia"/>
          <w:kern w:val="0"/>
          <w:szCs w:val="24"/>
        </w:rPr>
        <w:t>前一年</w:t>
      </w:r>
      <w:r w:rsidR="00F80573" w:rsidRPr="00E2158E">
        <w:rPr>
          <w:rFonts w:ascii="標楷體" w:eastAsia="標楷體" w:hAnsi="標楷體" w:cs="微軟正黑體" w:hint="eastAsia"/>
          <w:kern w:val="0"/>
          <w:szCs w:val="24"/>
        </w:rPr>
        <w:t>所得資料清單</w:t>
      </w:r>
      <w:r w:rsidR="00CC1D53" w:rsidRPr="00E2158E">
        <w:rPr>
          <w:rFonts w:ascii="標楷體" w:eastAsia="標楷體" w:hAnsi="標楷體" w:cs="微軟正黑體" w:hint="eastAsia"/>
          <w:kern w:val="0"/>
          <w:szCs w:val="24"/>
        </w:rPr>
        <w:t>正本</w:t>
      </w:r>
      <w:r w:rsidR="00C32350" w:rsidRPr="00E2158E">
        <w:rPr>
          <w:rFonts w:ascii="標楷體" w:eastAsia="標楷體" w:hAnsi="標楷體" w:cs="微軟正黑體" w:hint="eastAsia"/>
          <w:kern w:val="0"/>
          <w:szCs w:val="24"/>
        </w:rPr>
        <w:t>(</w:t>
      </w:r>
      <w:r w:rsidR="00225F9C" w:rsidRPr="00E2158E">
        <w:rPr>
          <w:rFonts w:ascii="標楷體" w:eastAsia="標楷體" w:hAnsi="標楷體" w:cs="微軟正黑體" w:hint="eastAsia"/>
          <w:kern w:val="0"/>
          <w:szCs w:val="24"/>
        </w:rPr>
        <w:t>稅捐稽徵處發給之正本</w:t>
      </w:r>
      <w:r w:rsidR="00CC1D53" w:rsidRPr="00E2158E">
        <w:rPr>
          <w:rFonts w:ascii="標楷體" w:eastAsia="標楷體" w:hAnsi="標楷體" w:cs="微軟正黑體" w:hint="eastAsia"/>
          <w:kern w:val="0"/>
          <w:szCs w:val="24"/>
        </w:rPr>
        <w:t>或有國稅局浮水印之影本</w:t>
      </w:r>
      <w:r w:rsidR="00C32350" w:rsidRPr="00E2158E">
        <w:rPr>
          <w:rFonts w:ascii="標楷體" w:eastAsia="標楷體" w:hAnsi="標楷體" w:cs="微軟正黑體" w:hint="eastAsia"/>
          <w:kern w:val="0"/>
          <w:szCs w:val="24"/>
        </w:rPr>
        <w:t>)</w:t>
      </w:r>
      <w:r w:rsidR="00955CD4" w:rsidRPr="00E2158E">
        <w:rPr>
          <w:rFonts w:ascii="標楷體" w:eastAsia="標楷體" w:hAnsi="標楷體" w:cs="微軟正黑體" w:hint="eastAsia"/>
          <w:kern w:val="0"/>
          <w:szCs w:val="24"/>
        </w:rPr>
        <w:t>一</w:t>
      </w:r>
      <w:r w:rsidR="00F80573" w:rsidRPr="00E2158E">
        <w:rPr>
          <w:rFonts w:ascii="標楷體" w:eastAsia="標楷體" w:hAnsi="標楷體" w:cs="微軟正黑體" w:hint="eastAsia"/>
          <w:kern w:val="0"/>
          <w:szCs w:val="24"/>
        </w:rPr>
        <w:t>份</w:t>
      </w:r>
      <w:r w:rsidR="00D61AD3" w:rsidRPr="00E2158E">
        <w:rPr>
          <w:rFonts w:ascii="標楷體" w:eastAsia="標楷體" w:hAnsi="標楷體" w:cs="微軟正黑體" w:hint="eastAsia"/>
          <w:kern w:val="0"/>
          <w:szCs w:val="24"/>
        </w:rPr>
        <w:t>。</w:t>
      </w:r>
    </w:p>
    <w:p w14:paraId="16131355" w14:textId="4D9BF228" w:rsidR="009A00E7" w:rsidRPr="00E2158E" w:rsidRDefault="00C32350" w:rsidP="007F6526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440" w:lineRule="exact"/>
        <w:ind w:leftChars="0" w:left="1287" w:hanging="567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申請人及其父母、兄弟姊妹之三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個月內戶籍謄本正本或影本</w:t>
      </w:r>
      <w:r w:rsidR="00955CD4" w:rsidRPr="00E2158E">
        <w:rPr>
          <w:rFonts w:ascii="標楷體" w:eastAsia="標楷體" w:hAnsi="標楷體" w:cs="微軟正黑體" w:hint="eastAsia"/>
          <w:kern w:val="0"/>
          <w:szCs w:val="24"/>
        </w:rPr>
        <w:t>一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份。</w:t>
      </w:r>
    </w:p>
    <w:p w14:paraId="2B184458" w14:textId="5A249EF2" w:rsidR="007F6526" w:rsidRPr="00E2158E" w:rsidRDefault="00E76F73" w:rsidP="007F65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Malgun Gothic Semilight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申請時間及地點</w:t>
      </w:r>
    </w:p>
    <w:p w14:paraId="1D255F2C" w14:textId="115B0E3A" w:rsidR="00E76F73" w:rsidRPr="00E2158E" w:rsidRDefault="00E76F73" w:rsidP="00FE4A2A">
      <w:pPr>
        <w:pStyle w:val="a3"/>
        <w:autoSpaceDE w:val="0"/>
        <w:autoSpaceDN w:val="0"/>
        <w:adjustRightInd w:val="0"/>
        <w:spacing w:line="440" w:lineRule="exact"/>
        <w:ind w:leftChars="0" w:left="720"/>
        <w:jc w:val="both"/>
        <w:rPr>
          <w:rFonts w:ascii="標楷體" w:eastAsia="標楷體" w:hAnsi="標楷體" w:cs="微軟正黑體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每學年第</w:t>
      </w:r>
      <w:r w:rsidR="00955CD4" w:rsidRPr="00E2158E">
        <w:rPr>
          <w:rFonts w:ascii="標楷體" w:eastAsia="標楷體" w:hAnsi="標楷體" w:cs="DFKaiShu-SB-Estd-BF" w:hint="eastAsia"/>
          <w:kern w:val="0"/>
          <w:szCs w:val="24"/>
        </w:rPr>
        <w:t>一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學期開學後</w:t>
      </w:r>
      <w:r w:rsidRPr="00E2158E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依</w:t>
      </w:r>
      <w:r w:rsidR="007F6526" w:rsidRPr="00E2158E">
        <w:rPr>
          <w:rFonts w:ascii="標楷體" w:eastAsia="標楷體" w:hAnsi="標楷體" w:cs="微軟正黑體" w:hint="eastAsia"/>
          <w:kern w:val="0"/>
          <w:szCs w:val="24"/>
        </w:rPr>
        <w:t>本院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公告時間向</w:t>
      </w:r>
      <w:r w:rsidR="00705F0A" w:rsidRPr="00E2158E">
        <w:rPr>
          <w:rFonts w:ascii="標楷體" w:eastAsia="標楷體" w:hAnsi="標楷體" w:cs="微軟正黑體" w:hint="eastAsia"/>
          <w:kern w:val="0"/>
          <w:szCs w:val="24"/>
        </w:rPr>
        <w:t>所屬學系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辦</w:t>
      </w:r>
      <w:r w:rsidR="007F6526" w:rsidRPr="00E2158E">
        <w:rPr>
          <w:rFonts w:ascii="標楷體" w:eastAsia="標楷體" w:hAnsi="標楷體" w:cs="微軟正黑體" w:hint="eastAsia"/>
          <w:kern w:val="0"/>
          <w:szCs w:val="24"/>
        </w:rPr>
        <w:t>公室提出</w:t>
      </w:r>
      <w:r w:rsidR="000D3583" w:rsidRPr="00E2158E">
        <w:rPr>
          <w:rFonts w:ascii="標楷體" w:eastAsia="標楷體" w:hAnsi="標楷體" w:cs="微軟正黑體" w:hint="eastAsia"/>
          <w:kern w:val="0"/>
          <w:szCs w:val="24"/>
        </w:rPr>
        <w:t>申請</w:t>
      </w:r>
      <w:r w:rsidRPr="00E2158E">
        <w:rPr>
          <w:rFonts w:ascii="標楷體" w:eastAsia="標楷體" w:hAnsi="標楷體" w:cs="Malgun Gothic Semilight" w:hint="eastAsia"/>
          <w:kern w:val="0"/>
          <w:szCs w:val="24"/>
        </w:rPr>
        <w:t>，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再由各</w:t>
      </w:r>
      <w:r w:rsidR="00AC08B4" w:rsidRPr="00E2158E">
        <w:rPr>
          <w:rFonts w:ascii="標楷體" w:eastAsia="標楷體" w:hAnsi="標楷體" w:cs="微軟正黑體" w:hint="eastAsia"/>
          <w:kern w:val="0"/>
          <w:szCs w:val="24"/>
        </w:rPr>
        <w:t>系</w:t>
      </w:r>
      <w:r w:rsidR="001C4283" w:rsidRPr="00E2158E">
        <w:rPr>
          <w:rFonts w:ascii="標楷體" w:eastAsia="標楷體" w:hAnsi="標楷體" w:cs="微軟正黑體" w:hint="eastAsia"/>
          <w:kern w:val="0"/>
          <w:szCs w:val="24"/>
        </w:rPr>
        <w:t>辦</w:t>
      </w:r>
      <w:r w:rsidR="007F6526" w:rsidRPr="00E2158E">
        <w:rPr>
          <w:rFonts w:ascii="標楷體" w:eastAsia="標楷體" w:hAnsi="標楷體" w:cs="微軟正黑體" w:hint="eastAsia"/>
          <w:kern w:val="0"/>
          <w:szCs w:val="24"/>
        </w:rPr>
        <w:t>公室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送</w:t>
      </w:r>
      <w:r w:rsidRPr="00E2158E">
        <w:rPr>
          <w:rFonts w:ascii="標楷體" w:eastAsia="標楷體" w:hAnsi="標楷體" w:cs="微軟正黑體" w:hint="eastAsia"/>
        </w:rPr>
        <w:t>交名單至</w:t>
      </w:r>
      <w:r w:rsidR="001C4283" w:rsidRPr="00E2158E">
        <w:rPr>
          <w:rFonts w:ascii="標楷體" w:eastAsia="標楷體" w:hAnsi="標楷體" w:cs="微軟正黑體" w:hint="eastAsia"/>
        </w:rPr>
        <w:t>本院</w:t>
      </w:r>
      <w:r w:rsidRPr="00E2158E">
        <w:rPr>
          <w:rFonts w:ascii="標楷體" w:eastAsia="標楷體" w:hAnsi="標楷體" w:hint="eastAsia"/>
        </w:rPr>
        <w:t>。</w:t>
      </w:r>
    </w:p>
    <w:p w14:paraId="3DC0D0C9" w14:textId="6D3D7958" w:rsidR="009A00E7" w:rsidRPr="00E2158E" w:rsidRDefault="00D61AD3" w:rsidP="007F65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lastRenderedPageBreak/>
        <w:t>評審及發放</w:t>
      </w:r>
    </w:p>
    <w:p w14:paraId="4A9A2811" w14:textId="77E6D4C1" w:rsidR="0075063B" w:rsidRPr="00E2158E" w:rsidRDefault="0075063B" w:rsidP="00FE4A2A">
      <w:pPr>
        <w:autoSpaceDE w:val="0"/>
        <w:autoSpaceDN w:val="0"/>
        <w:adjustRightInd w:val="0"/>
        <w:spacing w:line="440" w:lineRule="exact"/>
        <w:ind w:leftChars="300" w:left="720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本獎學金申請截止日後，由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本院</w:t>
      </w:r>
      <w:r w:rsidR="00705F0A" w:rsidRPr="00E2158E">
        <w:rPr>
          <w:rFonts w:ascii="標楷體" w:eastAsia="標楷體" w:hAnsi="標楷體" w:cs="微軟正黑體" w:hint="eastAsia"/>
          <w:kern w:val="0"/>
          <w:szCs w:val="24"/>
        </w:rPr>
        <w:t>依</w:t>
      </w:r>
      <w:r w:rsidR="00C32350" w:rsidRPr="00E2158E">
        <w:rPr>
          <w:rFonts w:ascii="標楷體" w:eastAsia="標楷體" w:hAnsi="標楷體" w:cs="微軟正黑體" w:hint="eastAsia"/>
          <w:kern w:val="0"/>
          <w:szCs w:val="24"/>
        </w:rPr>
        <w:t>申請人繳交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之</w:t>
      </w:r>
      <w:r w:rsidR="00C32350" w:rsidRPr="00E2158E">
        <w:rPr>
          <w:rFonts w:ascii="標楷體" w:eastAsia="標楷體" w:hAnsi="標楷體" w:cs="微軟正黑體" w:hint="eastAsia"/>
          <w:kern w:val="0"/>
          <w:szCs w:val="24"/>
        </w:rPr>
        <w:t>文件，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就其</w:t>
      </w:r>
      <w:r w:rsidR="00C00729" w:rsidRPr="00E2158E">
        <w:rPr>
          <w:rFonts w:ascii="標楷體" w:eastAsia="標楷體" w:hAnsi="標楷體" w:cs="微軟正黑體" w:hint="eastAsia"/>
          <w:kern w:val="0"/>
          <w:szCs w:val="24"/>
        </w:rPr>
        <w:t>有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無懲處紀錄、本學期</w:t>
      </w:r>
      <w:r w:rsidR="00C00729" w:rsidRPr="00E2158E">
        <w:rPr>
          <w:rFonts w:ascii="標楷體" w:eastAsia="標楷體" w:hAnsi="標楷體" w:cs="微軟正黑體" w:hint="eastAsia"/>
          <w:kern w:val="0"/>
          <w:szCs w:val="24"/>
        </w:rPr>
        <w:t>是否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領取其他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公費或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獎學金、家境清寒、績優等因素</w:t>
      </w:r>
      <w:r w:rsidR="00841FCD" w:rsidRPr="00E2158E">
        <w:rPr>
          <w:rFonts w:ascii="標楷體" w:eastAsia="標楷體" w:hAnsi="標楷體" w:cs="微軟正黑體" w:hint="eastAsia"/>
          <w:kern w:val="0"/>
          <w:szCs w:val="24"/>
        </w:rPr>
        <w:t>進行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綜合評比，如綜合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評比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成績相同，則以家境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清寒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者為優先</w:t>
      </w:r>
      <w:r w:rsidR="00C00729" w:rsidRPr="00E2158E">
        <w:rPr>
          <w:rFonts w:ascii="標楷體" w:eastAsia="標楷體" w:hAnsi="標楷體" w:cs="微軟正黑體" w:hint="eastAsia"/>
          <w:kern w:val="0"/>
          <w:szCs w:val="24"/>
        </w:rPr>
        <w:t>。</w:t>
      </w:r>
    </w:p>
    <w:p w14:paraId="45BD2A31" w14:textId="5E203585" w:rsidR="009A00E7" w:rsidRPr="00E2158E" w:rsidRDefault="00C00729" w:rsidP="00FE4A2A">
      <w:pPr>
        <w:autoSpaceDE w:val="0"/>
        <w:autoSpaceDN w:val="0"/>
        <w:adjustRightInd w:val="0"/>
        <w:spacing w:line="440" w:lineRule="exact"/>
        <w:ind w:leftChars="300" w:left="720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微軟正黑體" w:hint="eastAsia"/>
          <w:kern w:val="0"/>
          <w:szCs w:val="24"/>
        </w:rPr>
        <w:t>本院完成</w:t>
      </w:r>
      <w:r w:rsidR="0075063B" w:rsidRPr="00E2158E">
        <w:rPr>
          <w:rFonts w:ascii="標楷體" w:eastAsia="標楷體" w:hAnsi="標楷體" w:cs="微軟正黑體" w:hint="eastAsia"/>
          <w:kern w:val="0"/>
          <w:szCs w:val="24"/>
        </w:rPr>
        <w:t>評審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後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，</w:t>
      </w:r>
      <w:r w:rsidR="007E78E1" w:rsidRPr="00E2158E">
        <w:rPr>
          <w:rFonts w:ascii="標楷體" w:eastAsia="標楷體" w:hAnsi="標楷體" w:cs="微軟正黑體" w:hint="eastAsia"/>
          <w:kern w:val="0"/>
          <w:szCs w:val="24"/>
        </w:rPr>
        <w:t>將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推薦</w:t>
      </w:r>
      <w:r w:rsidR="0075063B" w:rsidRPr="00E2158E">
        <w:rPr>
          <w:rFonts w:ascii="標楷體" w:eastAsia="標楷體" w:hAnsi="標楷體" w:cs="微軟正黑體" w:hint="eastAsia"/>
          <w:kern w:val="0"/>
          <w:szCs w:val="24"/>
        </w:rPr>
        <w:t>獲獎學生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名單至</w:t>
      </w:r>
      <w:r w:rsidR="0075063B" w:rsidRPr="00E2158E">
        <w:rPr>
          <w:rFonts w:ascii="標楷體" w:eastAsia="標楷體" w:hAnsi="標楷體" w:cs="微軟正黑體" w:hint="eastAsia"/>
          <w:kern w:val="0"/>
          <w:szCs w:val="24"/>
        </w:rPr>
        <w:t>台北市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廣西同鄉會，</w:t>
      </w:r>
      <w:r w:rsidRPr="00E2158E">
        <w:rPr>
          <w:rFonts w:ascii="標楷體" w:eastAsia="標楷體" w:hAnsi="標楷體" w:cs="微軟正黑體" w:hint="eastAsia"/>
          <w:kern w:val="0"/>
          <w:szCs w:val="24"/>
        </w:rPr>
        <w:t>並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通知</w:t>
      </w:r>
      <w:r w:rsidR="0075063B" w:rsidRPr="00E2158E">
        <w:rPr>
          <w:rFonts w:ascii="標楷體" w:eastAsia="標楷體" w:hAnsi="標楷體" w:cs="微軟正黑體" w:hint="eastAsia"/>
          <w:kern w:val="0"/>
          <w:szCs w:val="24"/>
        </w:rPr>
        <w:t>獲獎學生</w:t>
      </w:r>
      <w:r w:rsidR="009A00E7" w:rsidRPr="00E2158E">
        <w:rPr>
          <w:rFonts w:ascii="標楷體" w:eastAsia="標楷體" w:hAnsi="標楷體" w:cs="微軟正黑體" w:hint="eastAsia"/>
          <w:kern w:val="0"/>
          <w:szCs w:val="24"/>
        </w:rPr>
        <w:t>給獎事宜。</w:t>
      </w:r>
    </w:p>
    <w:p w14:paraId="6ED84076" w14:textId="7C7671DE" w:rsidR="007F6526" w:rsidRPr="00E2158E" w:rsidRDefault="007F6526" w:rsidP="00DD1045">
      <w:pPr>
        <w:pStyle w:val="a3"/>
        <w:numPr>
          <w:ilvl w:val="0"/>
          <w:numId w:val="2"/>
        </w:numPr>
        <w:spacing w:line="440" w:lineRule="exact"/>
        <w:ind w:leftChars="0" w:left="709" w:hanging="709"/>
        <w:jc w:val="both"/>
        <w:rPr>
          <w:rFonts w:ascii="標楷體" w:eastAsia="標楷體" w:hAnsi="標楷體"/>
        </w:rPr>
      </w:pPr>
      <w:r w:rsidRPr="00E2158E">
        <w:rPr>
          <w:rFonts w:ascii="標楷體" w:eastAsia="標楷體" w:hAnsi="標楷體" w:cs="Malgun Gothic Semilight" w:hint="eastAsia"/>
          <w:kern w:val="0"/>
          <w:szCs w:val="24"/>
        </w:rPr>
        <w:t>本獎學金之獲獎學生，於獲獎該學年不得兼領其他公費或獎學金，以維本校績優學生</w:t>
      </w:r>
      <w:r w:rsidRPr="00E2158E">
        <w:rPr>
          <w:rFonts w:ascii="標楷體" w:eastAsia="標楷體" w:hAnsi="標楷體" w:hint="eastAsia"/>
        </w:rPr>
        <w:t>普惠之宗旨。但</w:t>
      </w:r>
      <w:r w:rsidR="007F4B2D" w:rsidRPr="00E2158E">
        <w:rPr>
          <w:rFonts w:ascii="標楷體" w:eastAsia="標楷體" w:hAnsi="標楷體" w:hint="eastAsia"/>
        </w:rPr>
        <w:t>為</w:t>
      </w:r>
      <w:r w:rsidRPr="00E2158E">
        <w:rPr>
          <w:rFonts w:ascii="標楷體" w:eastAsia="標楷體" w:hAnsi="標楷體" w:hint="eastAsia"/>
        </w:rPr>
        <w:t>政府認定之低收入戶</w:t>
      </w:r>
      <w:r w:rsidR="0075063B" w:rsidRPr="00E2158E">
        <w:rPr>
          <w:rFonts w:ascii="標楷體" w:eastAsia="標楷體" w:hAnsi="標楷體" w:hint="eastAsia"/>
        </w:rPr>
        <w:t>、</w:t>
      </w:r>
      <w:r w:rsidR="00DF4D3E" w:rsidRPr="00E2158E">
        <w:rPr>
          <w:rFonts w:ascii="標楷體" w:eastAsia="標楷體" w:hAnsi="標楷體" w:hint="eastAsia"/>
        </w:rPr>
        <w:t>中低收入戶</w:t>
      </w:r>
      <w:r w:rsidRPr="00E2158E">
        <w:rPr>
          <w:rFonts w:ascii="標楷體" w:eastAsia="標楷體" w:hAnsi="標楷體" w:hint="eastAsia"/>
        </w:rPr>
        <w:t>子女，或領有殘障手冊者，不在此限。</w:t>
      </w:r>
    </w:p>
    <w:p w14:paraId="34C27575" w14:textId="288322D9" w:rsidR="0075063B" w:rsidRPr="00E2158E" w:rsidRDefault="0075063B" w:rsidP="00FE4A2A">
      <w:pPr>
        <w:pStyle w:val="a3"/>
        <w:spacing w:line="440" w:lineRule="exact"/>
        <w:ind w:leftChars="0" w:left="709"/>
        <w:jc w:val="both"/>
        <w:rPr>
          <w:rFonts w:ascii="標楷體" w:eastAsia="標楷體" w:hAnsi="標楷體"/>
        </w:rPr>
      </w:pPr>
      <w:r w:rsidRPr="00E2158E">
        <w:rPr>
          <w:rFonts w:ascii="標楷體" w:eastAsia="標楷體" w:hAnsi="標楷體" w:hint="eastAsia"/>
        </w:rPr>
        <w:t>獲獎學生違反前項規定者，其本獎學金之獲獎資格取消，並應繳回其已領之本獎學金獎勵金額。</w:t>
      </w:r>
    </w:p>
    <w:p w14:paraId="0E38568F" w14:textId="5312836C" w:rsidR="006C0408" w:rsidRPr="00E2158E" w:rsidRDefault="007F6526" w:rsidP="00FE4A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40" w:lineRule="exact"/>
        <w:ind w:leftChars="0" w:left="709" w:hanging="709"/>
        <w:jc w:val="both"/>
        <w:rPr>
          <w:rFonts w:ascii="標楷體" w:eastAsia="標楷體" w:hAnsi="標楷體" w:cs="微軟正黑體"/>
          <w:kern w:val="0"/>
          <w:szCs w:val="24"/>
        </w:rPr>
      </w:pPr>
      <w:r w:rsidRPr="00E2158E">
        <w:rPr>
          <w:rFonts w:ascii="標楷體" w:eastAsia="標楷體" w:hAnsi="標楷體" w:cs="Malgun Gothic Semilight" w:hint="eastAsia"/>
          <w:kern w:val="0"/>
          <w:szCs w:val="24"/>
        </w:rPr>
        <w:t>本要點經院</w:t>
      </w:r>
      <w:proofErr w:type="gramStart"/>
      <w:r w:rsidRPr="00E2158E">
        <w:rPr>
          <w:rFonts w:ascii="標楷體" w:eastAsia="標楷體" w:hAnsi="標楷體" w:cs="Malgun Gothic Semilight" w:hint="eastAsia"/>
          <w:kern w:val="0"/>
          <w:szCs w:val="24"/>
        </w:rPr>
        <w:t>務</w:t>
      </w:r>
      <w:proofErr w:type="gramEnd"/>
      <w:r w:rsidRPr="00E2158E">
        <w:rPr>
          <w:rFonts w:ascii="標楷體" w:eastAsia="標楷體" w:hAnsi="標楷體" w:cs="Malgun Gothic Semilight" w:hint="eastAsia"/>
          <w:kern w:val="0"/>
          <w:szCs w:val="24"/>
        </w:rPr>
        <w:t>會議及行政會議通過後，自發布日施行。</w:t>
      </w:r>
    </w:p>
    <w:sectPr w:rsidR="006C0408" w:rsidRPr="00E2158E" w:rsidSect="007F6526">
      <w:headerReference w:type="default" r:id="rId7"/>
      <w:footerReference w:type="default" r:id="rId8"/>
      <w:pgSz w:w="11906" w:h="16838"/>
      <w:pgMar w:top="1418" w:right="1701" w:bottom="1418" w:left="1701" w:header="851" w:footer="85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15F5" w16cex:dateUtc="2022-09-21T15:00:00Z"/>
  <w16cex:commentExtensible w16cex:durableId="26D61B3E" w16cex:dateUtc="2022-09-21T15:22:00Z"/>
  <w16cex:commentExtensible w16cex:durableId="26D61B72" w16cex:dateUtc="2022-09-21T15:23:00Z"/>
  <w16cex:commentExtensible w16cex:durableId="26D619F2" w16cex:dateUtc="2022-09-21T15:17:00Z"/>
  <w16cex:commentExtensible w16cex:durableId="26D61A0B" w16cex:dateUtc="2022-09-21T15:17:00Z"/>
  <w16cex:commentExtensible w16cex:durableId="26D619D9" w16cex:dateUtc="2022-09-21T15:16:00Z"/>
  <w16cex:commentExtensible w16cex:durableId="26D5FBD3" w16cex:dateUtc="2022-09-21T13:08:00Z"/>
  <w16cex:commentExtensible w16cex:durableId="26D5FBDC" w16cex:dateUtc="2022-09-21T13:08:00Z"/>
  <w16cex:commentExtensible w16cex:durableId="26D61A67" w16cex:dateUtc="2022-09-21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B2102" w16cid:durableId="26D615F5"/>
  <w16cid:commentId w16cid:paraId="2DBAE907" w16cid:durableId="26D61B3E"/>
  <w16cid:commentId w16cid:paraId="3FB6408A" w16cid:durableId="26D61B72"/>
  <w16cid:commentId w16cid:paraId="4CADD81B" w16cid:durableId="26D619F2"/>
  <w16cid:commentId w16cid:paraId="1CD999EC" w16cid:durableId="26D61A0B"/>
  <w16cid:commentId w16cid:paraId="648D4BDA" w16cid:durableId="26D619D9"/>
  <w16cid:commentId w16cid:paraId="21FB42CF" w16cid:durableId="26D5FBD3"/>
  <w16cid:commentId w16cid:paraId="02083BB3" w16cid:durableId="26D5FBDC"/>
  <w16cid:commentId w16cid:paraId="6DC015B4" w16cid:durableId="26D61A6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53FA" w14:textId="77777777" w:rsidR="00EB3AE2" w:rsidRDefault="00EB3AE2" w:rsidP="008D104E">
      <w:r>
        <w:separator/>
      </w:r>
    </w:p>
  </w:endnote>
  <w:endnote w:type="continuationSeparator" w:id="0">
    <w:p w14:paraId="7D9C7B27" w14:textId="77777777" w:rsidR="00EB3AE2" w:rsidRDefault="00EB3AE2" w:rsidP="008D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89993"/>
      <w:docPartObj>
        <w:docPartGallery w:val="Page Numbers (Bottom of Page)"/>
        <w:docPartUnique/>
      </w:docPartObj>
    </w:sdtPr>
    <w:sdtEndPr/>
    <w:sdtContent>
      <w:p w14:paraId="1E9AC9DF" w14:textId="73B0C518" w:rsidR="007F6526" w:rsidRDefault="007F6526" w:rsidP="007F65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9A" w:rsidRPr="0003789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06C8" w14:textId="77777777" w:rsidR="00EB3AE2" w:rsidRDefault="00EB3AE2" w:rsidP="008D104E">
      <w:r>
        <w:separator/>
      </w:r>
    </w:p>
  </w:footnote>
  <w:footnote w:type="continuationSeparator" w:id="0">
    <w:p w14:paraId="2420C3F9" w14:textId="77777777" w:rsidR="00EB3AE2" w:rsidRDefault="00EB3AE2" w:rsidP="008D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A1DA" w14:textId="4BC2F0DB" w:rsidR="00E62DEE" w:rsidRPr="00E62DEE" w:rsidRDefault="00E62DEE" w:rsidP="00E62DE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B6D"/>
    <w:multiLevelType w:val="hybridMultilevel"/>
    <w:tmpl w:val="CCD6CD0C"/>
    <w:lvl w:ilvl="0" w:tplc="E968EE6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1A14B28"/>
    <w:multiLevelType w:val="hybridMultilevel"/>
    <w:tmpl w:val="1D281012"/>
    <w:lvl w:ilvl="0" w:tplc="5FB660C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微軟正黑體"/>
        <w:b w:val="0"/>
      </w:rPr>
    </w:lvl>
    <w:lvl w:ilvl="1" w:tplc="D0BEBB40">
      <w:start w:val="1"/>
      <w:numFmt w:val="taiwaneseCountingThousand"/>
      <w:lvlText w:val="(%2)"/>
      <w:lvlJc w:val="left"/>
      <w:pPr>
        <w:ind w:left="960" w:hanging="480"/>
      </w:pPr>
      <w:rPr>
        <w:rFonts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44127"/>
    <w:multiLevelType w:val="hybridMultilevel"/>
    <w:tmpl w:val="555AE294"/>
    <w:lvl w:ilvl="0" w:tplc="1FF8F8F8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9E812F7"/>
    <w:multiLevelType w:val="hybridMultilevel"/>
    <w:tmpl w:val="69D6B282"/>
    <w:lvl w:ilvl="0" w:tplc="DC6EEBD8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73"/>
    <w:rsid w:val="00014365"/>
    <w:rsid w:val="0003789A"/>
    <w:rsid w:val="00047DB6"/>
    <w:rsid w:val="00081D0E"/>
    <w:rsid w:val="000D3583"/>
    <w:rsid w:val="000E2A7D"/>
    <w:rsid w:val="000E6D13"/>
    <w:rsid w:val="00175709"/>
    <w:rsid w:val="001B24A6"/>
    <w:rsid w:val="001C1FE3"/>
    <w:rsid w:val="001C4283"/>
    <w:rsid w:val="001D41A0"/>
    <w:rsid w:val="001F5310"/>
    <w:rsid w:val="0020438B"/>
    <w:rsid w:val="00225F9C"/>
    <w:rsid w:val="002637BC"/>
    <w:rsid w:val="00266B74"/>
    <w:rsid w:val="0028395A"/>
    <w:rsid w:val="002B4C65"/>
    <w:rsid w:val="002F17DD"/>
    <w:rsid w:val="00303869"/>
    <w:rsid w:val="0038771A"/>
    <w:rsid w:val="003A49CF"/>
    <w:rsid w:val="003A5C9E"/>
    <w:rsid w:val="003C5D7E"/>
    <w:rsid w:val="003F6AA6"/>
    <w:rsid w:val="00457903"/>
    <w:rsid w:val="0048324F"/>
    <w:rsid w:val="004D3A0A"/>
    <w:rsid w:val="005235BD"/>
    <w:rsid w:val="00554054"/>
    <w:rsid w:val="005C7962"/>
    <w:rsid w:val="00602C66"/>
    <w:rsid w:val="00611D75"/>
    <w:rsid w:val="00634834"/>
    <w:rsid w:val="006359DA"/>
    <w:rsid w:val="006436BE"/>
    <w:rsid w:val="006945ED"/>
    <w:rsid w:val="006A290D"/>
    <w:rsid w:val="006A550A"/>
    <w:rsid w:val="006B3E6F"/>
    <w:rsid w:val="006C0408"/>
    <w:rsid w:val="006C7D50"/>
    <w:rsid w:val="006D12A1"/>
    <w:rsid w:val="006F3B0F"/>
    <w:rsid w:val="00705F0A"/>
    <w:rsid w:val="0075063B"/>
    <w:rsid w:val="007962CF"/>
    <w:rsid w:val="007A3F58"/>
    <w:rsid w:val="007C2A1A"/>
    <w:rsid w:val="007D3F30"/>
    <w:rsid w:val="007E78E1"/>
    <w:rsid w:val="007F4B2D"/>
    <w:rsid w:val="007F6526"/>
    <w:rsid w:val="00841FCD"/>
    <w:rsid w:val="00857EF0"/>
    <w:rsid w:val="008665B8"/>
    <w:rsid w:val="0088626E"/>
    <w:rsid w:val="008C5BE5"/>
    <w:rsid w:val="008D104E"/>
    <w:rsid w:val="008D1584"/>
    <w:rsid w:val="008D3C5D"/>
    <w:rsid w:val="00916D72"/>
    <w:rsid w:val="00932A8A"/>
    <w:rsid w:val="0095100D"/>
    <w:rsid w:val="00955CD4"/>
    <w:rsid w:val="009A00E7"/>
    <w:rsid w:val="00A77B66"/>
    <w:rsid w:val="00AA03B5"/>
    <w:rsid w:val="00AB025A"/>
    <w:rsid w:val="00AC08B4"/>
    <w:rsid w:val="00B534AF"/>
    <w:rsid w:val="00B658E0"/>
    <w:rsid w:val="00B754C5"/>
    <w:rsid w:val="00B7582C"/>
    <w:rsid w:val="00BC399D"/>
    <w:rsid w:val="00BC631E"/>
    <w:rsid w:val="00BD52A0"/>
    <w:rsid w:val="00BE76C1"/>
    <w:rsid w:val="00C00729"/>
    <w:rsid w:val="00C27CF0"/>
    <w:rsid w:val="00C32350"/>
    <w:rsid w:val="00C36A1A"/>
    <w:rsid w:val="00C460D4"/>
    <w:rsid w:val="00CC1D53"/>
    <w:rsid w:val="00D136A8"/>
    <w:rsid w:val="00D17A73"/>
    <w:rsid w:val="00D20A52"/>
    <w:rsid w:val="00D444CE"/>
    <w:rsid w:val="00D61AD3"/>
    <w:rsid w:val="00D756F0"/>
    <w:rsid w:val="00D85EAE"/>
    <w:rsid w:val="00DD1045"/>
    <w:rsid w:val="00DE17A9"/>
    <w:rsid w:val="00DF4D3E"/>
    <w:rsid w:val="00E2158E"/>
    <w:rsid w:val="00E438AD"/>
    <w:rsid w:val="00E47B78"/>
    <w:rsid w:val="00E62DEE"/>
    <w:rsid w:val="00E76F73"/>
    <w:rsid w:val="00EA08A0"/>
    <w:rsid w:val="00EB0371"/>
    <w:rsid w:val="00EB3AE2"/>
    <w:rsid w:val="00F41A6D"/>
    <w:rsid w:val="00F80573"/>
    <w:rsid w:val="00F96E04"/>
    <w:rsid w:val="00FA5F72"/>
    <w:rsid w:val="00FC3818"/>
    <w:rsid w:val="00FC5682"/>
    <w:rsid w:val="00FD12C7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90FD4"/>
  <w15:chartTrackingRefBased/>
  <w15:docId w15:val="{6A0FC101-D956-4714-B60F-55702D53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F7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0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3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10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04E"/>
    <w:rPr>
      <w:sz w:val="20"/>
      <w:szCs w:val="20"/>
    </w:rPr>
  </w:style>
  <w:style w:type="paragraph" w:styleId="aa">
    <w:name w:val="Revision"/>
    <w:hidden/>
    <w:uiPriority w:val="99"/>
    <w:semiHidden/>
    <w:rsid w:val="00E438AD"/>
  </w:style>
  <w:style w:type="character" w:styleId="ab">
    <w:name w:val="annotation reference"/>
    <w:basedOn w:val="a0"/>
    <w:uiPriority w:val="99"/>
    <w:semiHidden/>
    <w:unhideWhenUsed/>
    <w:rsid w:val="00705F0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5F0A"/>
  </w:style>
  <w:style w:type="character" w:customStyle="1" w:styleId="ad">
    <w:name w:val="註解文字 字元"/>
    <w:basedOn w:val="a0"/>
    <w:link w:val="ac"/>
    <w:uiPriority w:val="99"/>
    <w:rsid w:val="00705F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5F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5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2022-10-19T02:17:00Z</cp:lastPrinted>
  <dcterms:created xsi:type="dcterms:W3CDTF">2023-04-17T07:09:00Z</dcterms:created>
  <dcterms:modified xsi:type="dcterms:W3CDTF">2023-04-18T09:01:00Z</dcterms:modified>
  <cp:contentStatus/>
</cp:coreProperties>
</file>